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FB09" w14:textId="77777777" w:rsidR="00D109E8" w:rsidRPr="00D81349" w:rsidRDefault="00D109E8" w:rsidP="006A4D26">
      <w:pPr>
        <w:spacing w:before="100" w:beforeAutospacing="1" w:after="100" w:afterAutospacing="1"/>
        <w:rPr>
          <w:rFonts w:ascii="Verdana" w:eastAsia="Times New Roman" w:hAnsi="Verdana" w:cs="Times New Roman"/>
          <w:b/>
          <w:bCs/>
          <w:sz w:val="22"/>
          <w:szCs w:val="22"/>
        </w:rPr>
      </w:pPr>
      <w:r w:rsidRPr="00D81349">
        <w:rPr>
          <w:rFonts w:ascii="Verdana" w:eastAsia="Times New Roman" w:hAnsi="Verdana" w:cs="Times New Roman"/>
          <w:b/>
          <w:bCs/>
          <w:sz w:val="22"/>
          <w:szCs w:val="22"/>
        </w:rPr>
        <w:t xml:space="preserve">Creative Scotland guidance on the UK withdrawal from the European Union </w:t>
      </w:r>
    </w:p>
    <w:p w14:paraId="04D4512E" w14:textId="46FC14CB" w:rsidR="00D109E8" w:rsidRPr="00D81349" w:rsidRDefault="00785AF6" w:rsidP="006A4D26">
      <w:pPr>
        <w:spacing w:before="100" w:beforeAutospacing="1" w:after="100" w:afterAutospacing="1"/>
        <w:rPr>
          <w:rFonts w:ascii="Verdana" w:eastAsia="Times New Roman" w:hAnsi="Verdana" w:cs="Times New Roman"/>
          <w:b/>
          <w:sz w:val="22"/>
          <w:szCs w:val="22"/>
        </w:rPr>
      </w:pPr>
      <w:r w:rsidRPr="00D81349">
        <w:rPr>
          <w:rFonts w:ascii="Verdana" w:eastAsia="Times New Roman" w:hAnsi="Verdana" w:cs="Times New Roman"/>
          <w:b/>
          <w:sz w:val="22"/>
          <w:szCs w:val="22"/>
        </w:rPr>
        <w:t>Last updated</w:t>
      </w:r>
      <w:r w:rsidR="00D109E8" w:rsidRPr="00D81349">
        <w:rPr>
          <w:rFonts w:ascii="Verdana" w:eastAsia="Times New Roman" w:hAnsi="Verdana" w:cs="Times New Roman"/>
          <w:b/>
          <w:sz w:val="22"/>
          <w:szCs w:val="22"/>
        </w:rPr>
        <w:t xml:space="preserve">: </w:t>
      </w:r>
      <w:r w:rsidR="00DA1FAB" w:rsidRPr="00D81349">
        <w:rPr>
          <w:rFonts w:ascii="Verdana" w:eastAsia="Times New Roman" w:hAnsi="Verdana" w:cs="Times New Roman"/>
          <w:b/>
          <w:sz w:val="22"/>
          <w:szCs w:val="22"/>
        </w:rPr>
        <w:t xml:space="preserve">9 </w:t>
      </w:r>
      <w:r w:rsidR="006A5F23" w:rsidRPr="00D81349">
        <w:rPr>
          <w:rFonts w:ascii="Verdana" w:eastAsia="Times New Roman" w:hAnsi="Verdana" w:cs="Times New Roman"/>
          <w:b/>
          <w:sz w:val="22"/>
          <w:szCs w:val="22"/>
        </w:rPr>
        <w:t>October</w:t>
      </w:r>
      <w:r w:rsidR="00DA1FAB" w:rsidRPr="00D81349">
        <w:rPr>
          <w:rFonts w:ascii="Verdana" w:eastAsia="Times New Roman" w:hAnsi="Verdana" w:cs="Times New Roman"/>
          <w:b/>
          <w:sz w:val="22"/>
          <w:szCs w:val="22"/>
        </w:rPr>
        <w:t xml:space="preserve"> 2019</w:t>
      </w:r>
    </w:p>
    <w:p w14:paraId="51BEC591" w14:textId="3A6D4252" w:rsidR="00D109E8"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Following the Referendum held in June 2016, the UK Government has been engaged in the process of withdrawal from the European Union (EU)</w:t>
      </w:r>
      <w:r w:rsidR="009961E6" w:rsidRPr="00D81349">
        <w:rPr>
          <w:rFonts w:ascii="Verdana" w:eastAsia="Times New Roman" w:hAnsi="Verdana" w:cs="Times New Roman"/>
          <w:sz w:val="22"/>
          <w:szCs w:val="22"/>
        </w:rPr>
        <w:t>, commonly referred to as Brexit</w:t>
      </w:r>
      <w:r w:rsidRPr="00D81349">
        <w:rPr>
          <w:rFonts w:ascii="Verdana" w:eastAsia="Times New Roman" w:hAnsi="Verdana" w:cs="Times New Roman"/>
          <w:sz w:val="22"/>
          <w:szCs w:val="22"/>
        </w:rPr>
        <w:t>.</w:t>
      </w:r>
    </w:p>
    <w:p w14:paraId="6A78E2F5" w14:textId="07EA82C3" w:rsidR="007B22F8" w:rsidRPr="00D81349" w:rsidRDefault="007B22F8" w:rsidP="007B22F8">
      <w:pPr>
        <w:rPr>
          <w:rFonts w:ascii="Arial" w:hAnsi="Arial" w:cs="Arial"/>
          <w:color w:val="44546A"/>
        </w:rPr>
      </w:pPr>
      <w:r w:rsidRPr="00D81349">
        <w:rPr>
          <w:rFonts w:ascii="Verdana" w:eastAsia="Times New Roman" w:hAnsi="Verdana" w:cs="Times New Roman"/>
          <w:sz w:val="22"/>
          <w:szCs w:val="22"/>
        </w:rPr>
        <w:t>T</w:t>
      </w:r>
      <w:r w:rsidR="003427BA" w:rsidRPr="00D81349">
        <w:rPr>
          <w:rFonts w:ascii="Verdana" w:eastAsia="Times New Roman" w:hAnsi="Verdana" w:cs="Times New Roman"/>
          <w:sz w:val="22"/>
          <w:szCs w:val="22"/>
        </w:rPr>
        <w:t xml:space="preserve">his is </w:t>
      </w:r>
      <w:r w:rsidRPr="00D81349">
        <w:rPr>
          <w:rFonts w:ascii="Verdana" w:eastAsia="Times New Roman" w:hAnsi="Verdana" w:cs="Times New Roman"/>
          <w:sz w:val="22"/>
          <w:szCs w:val="22"/>
        </w:rPr>
        <w:t xml:space="preserve">currently </w:t>
      </w:r>
      <w:r w:rsidR="003427BA" w:rsidRPr="00D81349">
        <w:rPr>
          <w:rFonts w:ascii="Verdana" w:eastAsia="Times New Roman" w:hAnsi="Verdana" w:cs="Times New Roman"/>
          <w:sz w:val="22"/>
          <w:szCs w:val="22"/>
        </w:rPr>
        <w:t xml:space="preserve">due to happen on </w:t>
      </w:r>
      <w:r w:rsidR="006A5F23" w:rsidRPr="00D81349">
        <w:rPr>
          <w:rFonts w:ascii="Verdana" w:eastAsia="Times New Roman" w:hAnsi="Verdana" w:cs="Times New Roman"/>
          <w:sz w:val="22"/>
          <w:szCs w:val="22"/>
        </w:rPr>
        <w:t>31 October</w:t>
      </w:r>
      <w:r w:rsidR="003427BA" w:rsidRPr="00D81349">
        <w:rPr>
          <w:rFonts w:ascii="Verdana" w:eastAsia="Times New Roman" w:hAnsi="Verdana" w:cs="Times New Roman"/>
          <w:sz w:val="22"/>
          <w:szCs w:val="22"/>
        </w:rPr>
        <w:t xml:space="preserve"> 2019</w:t>
      </w:r>
      <w:r w:rsidRPr="00D81349">
        <w:rPr>
          <w:rFonts w:ascii="Verdana" w:eastAsia="Times New Roman" w:hAnsi="Verdana" w:cs="Times New Roman"/>
          <w:sz w:val="22"/>
          <w:szCs w:val="22"/>
        </w:rPr>
        <w:t>.</w:t>
      </w:r>
      <w:r w:rsidR="003427BA" w:rsidRPr="00D81349">
        <w:rPr>
          <w:rFonts w:ascii="Verdana" w:eastAsia="Times New Roman" w:hAnsi="Verdana" w:cs="Times New Roman"/>
          <w:sz w:val="22"/>
          <w:szCs w:val="22"/>
        </w:rPr>
        <w:t xml:space="preserve"> </w:t>
      </w:r>
      <w:r w:rsidR="008D0C6E" w:rsidRPr="00D81349">
        <w:rPr>
          <w:rFonts w:ascii="Verdana" w:eastAsia="Times New Roman" w:hAnsi="Verdana" w:cs="Times New Roman"/>
          <w:sz w:val="22"/>
          <w:szCs w:val="22"/>
        </w:rPr>
        <w:t>In the event of a Deal</w:t>
      </w:r>
      <w:r w:rsidRPr="00D81349">
        <w:rPr>
          <w:rFonts w:ascii="Verdana" w:eastAsia="Times New Roman" w:hAnsi="Verdana" w:cs="Times New Roman"/>
          <w:sz w:val="22"/>
          <w:szCs w:val="22"/>
        </w:rPr>
        <w:t xml:space="preserve"> being agreed between the EU and the United Kingdom</w:t>
      </w:r>
      <w:r w:rsidR="008D0C6E" w:rsidRPr="00D81349">
        <w:rPr>
          <w:rFonts w:ascii="Verdana" w:eastAsia="Times New Roman" w:hAnsi="Verdana" w:cs="Times New Roman"/>
          <w:sz w:val="22"/>
          <w:szCs w:val="22"/>
        </w:rPr>
        <w:t>, t</w:t>
      </w:r>
      <w:r w:rsidR="00D109E8" w:rsidRPr="00D81349">
        <w:rPr>
          <w:rFonts w:ascii="Verdana" w:eastAsia="Times New Roman" w:hAnsi="Verdana" w:cs="Times New Roman"/>
          <w:sz w:val="22"/>
          <w:szCs w:val="22"/>
        </w:rPr>
        <w:t xml:space="preserve">his is then expected to be followed by a ‘transition period’ </w:t>
      </w:r>
      <w:r w:rsidR="007D7913" w:rsidRPr="00D81349">
        <w:rPr>
          <w:rFonts w:ascii="Verdana" w:eastAsia="Times New Roman" w:hAnsi="Verdana" w:cs="Times New Roman"/>
          <w:sz w:val="22"/>
          <w:szCs w:val="22"/>
        </w:rPr>
        <w:t xml:space="preserve">to the end of 2020, </w:t>
      </w:r>
      <w:r w:rsidR="00D109E8" w:rsidRPr="00D81349">
        <w:rPr>
          <w:rFonts w:ascii="Verdana" w:eastAsia="Times New Roman" w:hAnsi="Verdana" w:cs="Times New Roman"/>
          <w:sz w:val="22"/>
          <w:szCs w:val="22"/>
        </w:rPr>
        <w:t xml:space="preserve">during which new political, financial and regulatory arrangements for the UK’s relationship with the EU will be agreed. </w:t>
      </w:r>
      <w:r w:rsidRPr="00D81349">
        <w:rPr>
          <w:rFonts w:ascii="Verdana" w:eastAsia="Times New Roman" w:hAnsi="Verdana" w:cs="Times New Roman"/>
          <w:sz w:val="22"/>
          <w:szCs w:val="22"/>
        </w:rPr>
        <w:t xml:space="preserve">In the event of a ‘No Deal,’ Scottish Government have recently issued advice on preparations </w:t>
      </w:r>
      <w:r w:rsidR="00A14367" w:rsidRPr="00D81349">
        <w:rPr>
          <w:rFonts w:ascii="Verdana" w:eastAsia="Times New Roman" w:hAnsi="Verdana" w:cs="Times New Roman"/>
          <w:sz w:val="22"/>
          <w:szCs w:val="22"/>
        </w:rPr>
        <w:t xml:space="preserve">and implications for Scotland. </w:t>
      </w:r>
      <w:hyperlink r:id="rId7" w:history="1">
        <w:r w:rsidRPr="00D81349">
          <w:rPr>
            <w:rStyle w:val="Hyperlink"/>
            <w:rFonts w:ascii="Arial" w:hAnsi="Arial" w:cs="Arial"/>
          </w:rPr>
          <w:t>https://www.gov.scot/publications/scottish-government-overview-no-deal-preparations/</w:t>
        </w:r>
      </w:hyperlink>
    </w:p>
    <w:p w14:paraId="1CB38A2B" w14:textId="77777777" w:rsidR="00D109E8"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 UK’s departure from the EU will have significant implications for public bodies in Scotland and the organisations and services that they support, as well as freelance and small companies working in Scotland’s arts, screen and creative industries. </w:t>
      </w:r>
    </w:p>
    <w:p w14:paraId="2EC84813" w14:textId="77777777" w:rsidR="00D109E8"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Creative Scotland remains firmly committed to international working in the arts, screen and creative industries and we will continue to champion the needs of Scotland’s cultural sector in any new European relationship.</w:t>
      </w:r>
    </w:p>
    <w:p w14:paraId="5481BA12" w14:textId="72C50CFA" w:rsidR="00D109E8"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There remains a great deal of uncertainty around Brexit – many of the risks and opportunities depend on decisions currently being discussed and yet to be taken. And much of this depends on whether an agreed withdrawal settlement is in place </w:t>
      </w:r>
      <w:r w:rsidR="008D0C6E" w:rsidRPr="00D81349">
        <w:rPr>
          <w:rFonts w:ascii="Verdana" w:eastAsia="Times New Roman" w:hAnsi="Verdana" w:cs="Times New Roman"/>
          <w:sz w:val="22"/>
          <w:szCs w:val="22"/>
        </w:rPr>
        <w:t>by the</w:t>
      </w:r>
      <w:r w:rsidR="007D7913" w:rsidRPr="00D81349">
        <w:rPr>
          <w:rFonts w:ascii="Verdana" w:eastAsia="Times New Roman" w:hAnsi="Verdana" w:cs="Times New Roman"/>
          <w:sz w:val="22"/>
          <w:szCs w:val="22"/>
        </w:rPr>
        <w:t xml:space="preserve"> extended</w:t>
      </w:r>
      <w:r w:rsidR="008D0C6E" w:rsidRPr="00D81349">
        <w:rPr>
          <w:rFonts w:ascii="Verdana" w:eastAsia="Times New Roman" w:hAnsi="Verdana" w:cs="Times New Roman"/>
          <w:sz w:val="22"/>
          <w:szCs w:val="22"/>
        </w:rPr>
        <w:t xml:space="preserve"> Article 50 deadline</w:t>
      </w:r>
      <w:r w:rsidRPr="00D81349">
        <w:rPr>
          <w:rFonts w:ascii="Verdana" w:eastAsia="Times New Roman" w:hAnsi="Verdana" w:cs="Times New Roman"/>
          <w:sz w:val="22"/>
          <w:szCs w:val="22"/>
        </w:rPr>
        <w:t xml:space="preserve">; or the UK leaves with no deal; or, indeed, whether Brexit happens at all. </w:t>
      </w:r>
    </w:p>
    <w:p w14:paraId="0FCC3516" w14:textId="77777777" w:rsidR="00D109E8"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Future opportunities will only become clear once the withdrawal process has been agreed</w:t>
      </w:r>
      <w:r w:rsidR="00B640AC" w:rsidRPr="00D81349">
        <w:rPr>
          <w:rFonts w:ascii="Verdana" w:eastAsia="Times New Roman" w:hAnsi="Verdana" w:cs="Times New Roman"/>
          <w:sz w:val="22"/>
          <w:szCs w:val="22"/>
        </w:rPr>
        <w:t xml:space="preserve"> and finalised</w:t>
      </w:r>
      <w:r w:rsidRPr="00D81349">
        <w:rPr>
          <w:rFonts w:ascii="Verdana" w:eastAsia="Times New Roman" w:hAnsi="Verdana" w:cs="Times New Roman"/>
          <w:sz w:val="22"/>
          <w:szCs w:val="22"/>
        </w:rPr>
        <w:t xml:space="preserve">. </w:t>
      </w:r>
    </w:p>
    <w:p w14:paraId="281D39BA" w14:textId="77777777" w:rsidR="006A4D26" w:rsidRPr="00D81349" w:rsidRDefault="00B640AC"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In a constantly changing landscape, this guidance should not </w:t>
      </w:r>
      <w:proofErr w:type="gramStart"/>
      <w:r w:rsidR="00D109E8" w:rsidRPr="00D81349">
        <w:rPr>
          <w:rFonts w:ascii="Verdana" w:eastAsia="Times New Roman" w:hAnsi="Verdana" w:cs="Times New Roman"/>
          <w:sz w:val="22"/>
          <w:szCs w:val="22"/>
        </w:rPr>
        <w:t>be seen as</w:t>
      </w:r>
      <w:proofErr w:type="gramEnd"/>
      <w:r w:rsidRPr="00D81349">
        <w:rPr>
          <w:rFonts w:ascii="Verdana" w:eastAsia="Times New Roman" w:hAnsi="Verdana" w:cs="Times New Roman"/>
          <w:sz w:val="22"/>
          <w:szCs w:val="22"/>
        </w:rPr>
        <w:t xml:space="preserve"> offering</w:t>
      </w:r>
      <w:r w:rsidR="00D109E8" w:rsidRPr="00D81349">
        <w:rPr>
          <w:rFonts w:ascii="Verdana" w:eastAsia="Times New Roman" w:hAnsi="Verdana" w:cs="Times New Roman"/>
          <w:sz w:val="22"/>
          <w:szCs w:val="22"/>
        </w:rPr>
        <w:t xml:space="preserve"> comprehensive or definitive advice on the course of action that you should take. </w:t>
      </w:r>
    </w:p>
    <w:p w14:paraId="043C58E9" w14:textId="77777777" w:rsidR="00B640AC"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As always, you should ensure that you take the appropriate legal and technical advice that is specific to your individual circumstances. </w:t>
      </w:r>
    </w:p>
    <w:p w14:paraId="1A2B88EF" w14:textId="77777777" w:rsidR="00B640AC" w:rsidRPr="00D81349" w:rsidRDefault="00B640AC" w:rsidP="006A4D26">
      <w:pPr>
        <w:spacing w:before="100" w:beforeAutospacing="1" w:after="100" w:afterAutospacing="1"/>
        <w:rPr>
          <w:rFonts w:ascii="Verdana" w:eastAsia="Times New Roman" w:hAnsi="Verdana" w:cs="Times New Roman"/>
          <w:sz w:val="22"/>
          <w:szCs w:val="22"/>
        </w:rPr>
      </w:pPr>
      <w:proofErr w:type="gramStart"/>
      <w:r w:rsidRPr="00D81349">
        <w:rPr>
          <w:rFonts w:ascii="Verdana" w:eastAsia="Times New Roman" w:hAnsi="Verdana" w:cs="Times New Roman"/>
          <w:sz w:val="22"/>
          <w:szCs w:val="22"/>
        </w:rPr>
        <w:t>A number of</w:t>
      </w:r>
      <w:proofErr w:type="gramEnd"/>
      <w:r w:rsidRPr="00D81349">
        <w:rPr>
          <w:rFonts w:ascii="Verdana" w:eastAsia="Times New Roman" w:hAnsi="Verdana" w:cs="Times New Roman"/>
          <w:sz w:val="22"/>
          <w:szCs w:val="22"/>
        </w:rPr>
        <w:t xml:space="preserve"> organisations are providing advice on Brexit and links to that advice is provided </w:t>
      </w:r>
      <w:r w:rsidR="00A05998" w:rsidRPr="00D81349">
        <w:rPr>
          <w:rFonts w:ascii="Verdana" w:eastAsia="Times New Roman" w:hAnsi="Verdana" w:cs="Times New Roman"/>
          <w:sz w:val="22"/>
          <w:szCs w:val="22"/>
        </w:rPr>
        <w:t xml:space="preserve">throughout </w:t>
      </w:r>
      <w:r w:rsidRPr="00D81349">
        <w:rPr>
          <w:rFonts w:ascii="Verdana" w:eastAsia="Times New Roman" w:hAnsi="Verdana" w:cs="Times New Roman"/>
          <w:sz w:val="22"/>
          <w:szCs w:val="22"/>
        </w:rPr>
        <w:t>this guidance.</w:t>
      </w:r>
      <w:r w:rsidR="00F03273" w:rsidRPr="00D81349">
        <w:rPr>
          <w:rFonts w:ascii="Verdana" w:eastAsia="Times New Roman" w:hAnsi="Verdana" w:cs="Times New Roman"/>
          <w:sz w:val="22"/>
          <w:szCs w:val="22"/>
        </w:rPr>
        <w:t xml:space="preserve"> As the situation changes we will endeavour to keep links to advice on our web page as up to date as possible.</w:t>
      </w:r>
    </w:p>
    <w:p w14:paraId="17D4E85A" w14:textId="77777777" w:rsidR="00A14367" w:rsidRPr="00D81349" w:rsidRDefault="00A14367">
      <w:pPr>
        <w:rPr>
          <w:rFonts w:ascii="Verdana" w:eastAsia="Times New Roman" w:hAnsi="Verdana" w:cs="Times New Roman"/>
          <w:b/>
          <w:sz w:val="22"/>
          <w:szCs w:val="22"/>
        </w:rPr>
      </w:pPr>
      <w:r w:rsidRPr="00D81349">
        <w:rPr>
          <w:rFonts w:ascii="Verdana" w:eastAsia="Times New Roman" w:hAnsi="Verdana" w:cs="Times New Roman"/>
          <w:b/>
          <w:sz w:val="22"/>
          <w:szCs w:val="22"/>
        </w:rPr>
        <w:br w:type="page"/>
      </w:r>
    </w:p>
    <w:p w14:paraId="13310BB3" w14:textId="1F3037AF" w:rsidR="00F34EC0" w:rsidRPr="00D81349" w:rsidRDefault="00F34EC0" w:rsidP="006A4D26">
      <w:pPr>
        <w:spacing w:before="100" w:beforeAutospacing="1" w:after="100" w:afterAutospacing="1"/>
        <w:rPr>
          <w:rFonts w:ascii="Verdana" w:eastAsia="Times New Roman" w:hAnsi="Verdana" w:cs="Times New Roman"/>
          <w:b/>
          <w:sz w:val="22"/>
          <w:szCs w:val="22"/>
        </w:rPr>
      </w:pPr>
      <w:r w:rsidRPr="00D81349">
        <w:rPr>
          <w:rFonts w:ascii="Verdana" w:eastAsia="Times New Roman" w:hAnsi="Verdana" w:cs="Times New Roman"/>
          <w:b/>
          <w:sz w:val="22"/>
          <w:szCs w:val="22"/>
        </w:rPr>
        <w:lastRenderedPageBreak/>
        <w:t>Creative Scotland’s position on Brexit</w:t>
      </w:r>
    </w:p>
    <w:p w14:paraId="5C075980" w14:textId="27A77ADD" w:rsidR="00A05998" w:rsidRPr="00D81349" w:rsidRDefault="00A05998" w:rsidP="006A4D26">
      <w:pPr>
        <w:rPr>
          <w:rFonts w:ascii="Verdana" w:eastAsia="Times New Roman" w:hAnsi="Verdana" w:cs="Calibri"/>
          <w:color w:val="000000"/>
          <w:sz w:val="22"/>
          <w:szCs w:val="22"/>
        </w:rPr>
      </w:pPr>
      <w:r w:rsidRPr="00D81349">
        <w:rPr>
          <w:rFonts w:ascii="Verdana" w:eastAsia="Times New Roman" w:hAnsi="Verdana" w:cs="Calibri"/>
          <w:color w:val="000000"/>
          <w:sz w:val="22"/>
          <w:szCs w:val="22"/>
        </w:rPr>
        <w:t xml:space="preserve">“Working internationally is key to ensuring that Scotland remains a successful and distinctive creative nation connected to the world.  We will continue support artists to take their work overseas and showcase Scotland’s creativity at festivals and cultural events across </w:t>
      </w:r>
      <w:r w:rsidR="00B76B5B" w:rsidRPr="00D81349">
        <w:rPr>
          <w:rFonts w:ascii="Verdana" w:eastAsia="Times New Roman" w:hAnsi="Verdana" w:cs="Calibri"/>
          <w:color w:val="000000"/>
          <w:sz w:val="22"/>
          <w:szCs w:val="22"/>
        </w:rPr>
        <w:t xml:space="preserve">the </w:t>
      </w:r>
      <w:r w:rsidRPr="00D81349">
        <w:rPr>
          <w:rFonts w:ascii="Verdana" w:eastAsia="Times New Roman" w:hAnsi="Verdana" w:cs="Calibri"/>
          <w:color w:val="000000"/>
          <w:sz w:val="22"/>
          <w:szCs w:val="22"/>
        </w:rPr>
        <w:t>globe, alongside supporting the presentation of inter</w:t>
      </w:r>
      <w:r w:rsidR="007D7913" w:rsidRPr="00D81349">
        <w:rPr>
          <w:rFonts w:ascii="Verdana" w:eastAsia="Times New Roman" w:hAnsi="Verdana" w:cs="Calibri"/>
          <w:color w:val="000000"/>
          <w:sz w:val="22"/>
          <w:szCs w:val="22"/>
        </w:rPr>
        <w:t>national work here in Scotland.”</w:t>
      </w:r>
    </w:p>
    <w:p w14:paraId="21017624" w14:textId="77777777" w:rsidR="00A05998" w:rsidRPr="00D81349" w:rsidRDefault="00A05998" w:rsidP="006A4D26">
      <w:pPr>
        <w:rPr>
          <w:rFonts w:ascii="Verdana" w:eastAsia="Times New Roman" w:hAnsi="Verdana" w:cs="Calibri"/>
          <w:color w:val="000000"/>
          <w:sz w:val="22"/>
          <w:szCs w:val="22"/>
        </w:rPr>
      </w:pPr>
      <w:r w:rsidRPr="00D81349">
        <w:rPr>
          <w:rFonts w:ascii="Verdana" w:eastAsia="Times New Roman" w:hAnsi="Verdana" w:cs="Calibri"/>
          <w:color w:val="000000"/>
          <w:sz w:val="22"/>
          <w:szCs w:val="22"/>
        </w:rPr>
        <w:t> </w:t>
      </w:r>
    </w:p>
    <w:p w14:paraId="02627D18" w14:textId="77777777" w:rsidR="007944F1" w:rsidRPr="00D81349" w:rsidRDefault="007944F1" w:rsidP="006A4D26">
      <w:pPr>
        <w:rPr>
          <w:rFonts w:ascii="Verdana" w:eastAsia="Times New Roman" w:hAnsi="Verdana" w:cs="Calibri"/>
          <w:b/>
          <w:color w:val="000000"/>
          <w:sz w:val="22"/>
          <w:szCs w:val="22"/>
        </w:rPr>
      </w:pPr>
      <w:r w:rsidRPr="00D81349">
        <w:rPr>
          <w:rFonts w:ascii="Verdana" w:eastAsia="Times New Roman" w:hAnsi="Verdana" w:cs="Calibri"/>
          <w:b/>
          <w:color w:val="000000"/>
          <w:sz w:val="22"/>
          <w:szCs w:val="22"/>
        </w:rPr>
        <w:t>The Scottish Government’s position on Brexit</w:t>
      </w:r>
    </w:p>
    <w:p w14:paraId="387C47EF" w14:textId="05318D15" w:rsidR="00CF4F1D" w:rsidRPr="00D81349" w:rsidRDefault="00CF4F1D" w:rsidP="00CF4F1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“1. The referendum on EU exit took place on 23 June 2016.  In that referendum 62% of voters in Scotland voted to remain in the European Union.  The Scottish Parliament subsequently voted against the triggering of EU exit negotiations and has consistently opposed a ‘No Deal’ exit from the EU.</w:t>
      </w:r>
    </w:p>
    <w:p w14:paraId="6108205C" w14:textId="77777777" w:rsidR="00CF4F1D" w:rsidRPr="00D81349" w:rsidRDefault="00CF4F1D" w:rsidP="00CF4F1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2. The Scottish Government has also consistently opposed the UK’s proposed departure from the EU, in line with the clear majority of votes in Scotland in the 2016 referendum. At the same time, we have also been willing to seek compromise –for example, by suggesting that, in the event of EU exit, the UK might remain part of the single market and customs union.  These efforts at compromise have, however, been rejected out of hand.  Therefore, our priority remains to protect Scotland’s place in the EU.</w:t>
      </w:r>
    </w:p>
    <w:p w14:paraId="0C16D31E" w14:textId="77777777" w:rsidR="00CF4F1D" w:rsidRPr="00D81349" w:rsidRDefault="00CF4F1D" w:rsidP="00CF4F1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3. Meanwhile, in the more than three years since the referendum, the UK Government has failed to secure an agreement with the EU on the terms of the UK’s withdrawal and a joint ‘political declaration’ on the future relationship that is acceptable to a majority of MPs.  As a result, the formal process of leaving the EU (the ‘Article 50 process’) is into its second extension period, which comes to an end on 31 October 2019.</w:t>
      </w:r>
    </w:p>
    <w:p w14:paraId="37F3FD45" w14:textId="77777777" w:rsidR="00CF4F1D" w:rsidRPr="00D81349" w:rsidRDefault="00CF4F1D" w:rsidP="00CF4F1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4. The current UK Government has indicated it wishes to renegotiate the agreement reached with the EU for the UK’s withdrawal – but that in the event it cannot reach a new agreement it is prepared for the UK to leave the EU on 31 October without a withdrawal agreement, transitional period or path for the future relationship.  The Scottish Government vehemently opposes this proposal –because of the impact a ‘No Deal’ exit would have on the people and the economy of Scotland, and the </w:t>
      </w:r>
      <w:proofErr w:type="gramStart"/>
      <w:r w:rsidRPr="00D81349">
        <w:rPr>
          <w:rFonts w:ascii="Verdana" w:eastAsia="Times New Roman" w:hAnsi="Verdana" w:cs="Times New Roman"/>
          <w:sz w:val="22"/>
          <w:szCs w:val="22"/>
        </w:rPr>
        <w:t>UK as a whole</w:t>
      </w:r>
      <w:proofErr w:type="gramEnd"/>
      <w:r w:rsidRPr="00D81349">
        <w:rPr>
          <w:rFonts w:ascii="Verdana" w:eastAsia="Times New Roman" w:hAnsi="Verdana" w:cs="Times New Roman"/>
          <w:sz w:val="22"/>
          <w:szCs w:val="22"/>
        </w:rPr>
        <w:t xml:space="preserve">.  </w:t>
      </w:r>
    </w:p>
    <w:p w14:paraId="278AE546" w14:textId="77777777" w:rsidR="00CF4F1D" w:rsidRPr="00D81349" w:rsidRDefault="00CF4F1D" w:rsidP="00CF4F1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5. We therefore continue to call on the UK Government to rule out the possibility of a ‘No Deal’ exit –as is entirely within its gift to do.  The UK Government should instead act to secure an extension to the Article 50 negotiating period from the EU, to enable a General Election to break the current deadlock in the House of Commons.  The Scottish Government would support a future vote on EU membership that includes an option to remain in the EU, now that the implications of EU exit are much better known and understood.</w:t>
      </w:r>
    </w:p>
    <w:p w14:paraId="6FFB8239" w14:textId="438FD6B4" w:rsidR="00CF4F1D" w:rsidRPr="00D81349" w:rsidRDefault="00CF4F1D" w:rsidP="00CF4F1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6. </w:t>
      </w:r>
      <w:r w:rsidRPr="00D81349">
        <w:rPr>
          <w:rFonts w:ascii="Verdana" w:eastAsia="Times New Roman" w:hAnsi="Verdana" w:cs="Times New Roman"/>
          <w:b/>
          <w:bCs/>
          <w:sz w:val="22"/>
          <w:szCs w:val="22"/>
        </w:rPr>
        <w:t>While the risk of a ‘No Deal’ exit remains, we must take appropriate steps as a responsible Government to mitigate its potential impacts</w:t>
      </w:r>
      <w:r w:rsidRPr="00D81349">
        <w:rPr>
          <w:rFonts w:ascii="Verdana" w:eastAsia="Times New Roman" w:hAnsi="Verdana" w:cs="Times New Roman"/>
          <w:sz w:val="22"/>
          <w:szCs w:val="22"/>
        </w:rPr>
        <w:t xml:space="preserve"> –as we would with any significant threat to Scotland’s wellbeing.  In doing so, we are in no way seeking to ‘deliver EU exit’ or to encourage a ‘No Deal’ –we are </w:t>
      </w:r>
      <w:r w:rsidRPr="00D81349">
        <w:rPr>
          <w:rFonts w:ascii="Verdana" w:eastAsia="Times New Roman" w:hAnsi="Verdana" w:cs="Times New Roman"/>
          <w:sz w:val="22"/>
          <w:szCs w:val="22"/>
        </w:rPr>
        <w:lastRenderedPageBreak/>
        <w:t>seeking to protect Scotland from the worst impacts of an utterly wrong-headed approach with which we profoundly disagree.”</w:t>
      </w:r>
    </w:p>
    <w:p w14:paraId="057F16CD" w14:textId="46C8F0C6" w:rsidR="007944F1" w:rsidRPr="00D81349" w:rsidRDefault="007944F1" w:rsidP="007944F1">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More: </w:t>
      </w:r>
      <w:hyperlink r:id="rId8" w:history="1">
        <w:r w:rsidRPr="00D81349">
          <w:rPr>
            <w:rStyle w:val="Hyperlink"/>
            <w:rFonts w:ascii="Verdana" w:eastAsia="Times New Roman" w:hAnsi="Verdana" w:cs="Times New Roman"/>
            <w:sz w:val="22"/>
            <w:szCs w:val="22"/>
          </w:rPr>
          <w:t>https://www.gov.scot/brexit/</w:t>
        </w:r>
      </w:hyperlink>
      <w:r w:rsidRPr="00D81349">
        <w:rPr>
          <w:rFonts w:ascii="Verdana" w:eastAsia="Times New Roman" w:hAnsi="Verdana" w:cs="Times New Roman"/>
          <w:sz w:val="22"/>
          <w:szCs w:val="22"/>
        </w:rPr>
        <w:t xml:space="preserve"> </w:t>
      </w:r>
      <w:r w:rsidR="00CF4F1D" w:rsidRPr="00D81349">
        <w:rPr>
          <w:rFonts w:ascii="Verdana" w:eastAsia="Times New Roman" w:hAnsi="Verdana" w:cs="Times New Roman"/>
          <w:sz w:val="22"/>
          <w:szCs w:val="22"/>
        </w:rPr>
        <w:t xml:space="preserve">and </w:t>
      </w:r>
      <w:hyperlink r:id="rId9" w:history="1">
        <w:r w:rsidR="00CF4F1D" w:rsidRPr="00D81349">
          <w:rPr>
            <w:rStyle w:val="Hyperlink"/>
            <w:rFonts w:ascii="Verdana" w:eastAsia="Times New Roman" w:hAnsi="Verdana" w:cs="Times New Roman"/>
            <w:sz w:val="22"/>
            <w:szCs w:val="22"/>
          </w:rPr>
          <w:t>https://www.gov.scot/binaries/content/documents/govscot/publications/publication/2019/10/scottish-government-overview-no-deal-preparations/documents/scottish-government-overview-no-deal-preparations/scottish-government-overview-no-deal-preparations/govscot%3Adocument/scottish-government-overview-no-deal-preparations.pdf?forceDownload=true</w:t>
        </w:r>
      </w:hyperlink>
      <w:r w:rsidR="00CF4F1D" w:rsidRPr="00D81349">
        <w:rPr>
          <w:rFonts w:ascii="Verdana" w:eastAsia="Times New Roman" w:hAnsi="Verdana" w:cs="Times New Roman"/>
          <w:sz w:val="22"/>
          <w:szCs w:val="22"/>
        </w:rPr>
        <w:t xml:space="preserve"> </w:t>
      </w:r>
    </w:p>
    <w:p w14:paraId="779A5B2F" w14:textId="77777777" w:rsidR="00D109E8" w:rsidRPr="00D81349" w:rsidRDefault="00A05998" w:rsidP="006A4D26">
      <w:pPr>
        <w:rPr>
          <w:rFonts w:ascii="Calibri" w:eastAsia="Times New Roman" w:hAnsi="Calibri" w:cs="Calibri"/>
          <w:color w:val="000000"/>
          <w:sz w:val="22"/>
          <w:szCs w:val="22"/>
        </w:rPr>
      </w:pPr>
      <w:r w:rsidRPr="00D81349">
        <w:rPr>
          <w:rFonts w:ascii="Calibri" w:eastAsia="Times New Roman" w:hAnsi="Calibri" w:cs="Calibri"/>
          <w:color w:val="000000"/>
          <w:sz w:val="20"/>
          <w:szCs w:val="20"/>
        </w:rPr>
        <w:t> </w:t>
      </w:r>
      <w:r w:rsidR="00B640AC" w:rsidRPr="00D81349">
        <w:rPr>
          <w:rFonts w:ascii="Verdana" w:eastAsia="Times New Roman" w:hAnsi="Verdana" w:cs="Times New Roman"/>
          <w:b/>
          <w:bCs/>
          <w:sz w:val="22"/>
          <w:szCs w:val="22"/>
        </w:rPr>
        <w:t xml:space="preserve">Will Brexit affect </w:t>
      </w:r>
      <w:r w:rsidRPr="00D81349">
        <w:rPr>
          <w:rFonts w:ascii="Verdana" w:eastAsia="Times New Roman" w:hAnsi="Verdana" w:cs="Times New Roman"/>
          <w:b/>
          <w:bCs/>
          <w:sz w:val="22"/>
          <w:szCs w:val="22"/>
        </w:rPr>
        <w:t>Scotland’s cultural sector</w:t>
      </w:r>
      <w:r w:rsidR="00B640AC" w:rsidRPr="00D81349">
        <w:rPr>
          <w:rFonts w:ascii="Verdana" w:eastAsia="Times New Roman" w:hAnsi="Verdana" w:cs="Times New Roman"/>
          <w:b/>
          <w:bCs/>
          <w:sz w:val="22"/>
          <w:szCs w:val="22"/>
        </w:rPr>
        <w:t>?</w:t>
      </w:r>
    </w:p>
    <w:p w14:paraId="77A91A6C" w14:textId="192659CA" w:rsidR="00B640AC" w:rsidRPr="00D81349" w:rsidRDefault="00D109E8" w:rsidP="006A4D2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Brexit</w:t>
      </w:r>
      <w:r w:rsidR="00B640AC" w:rsidRPr="00D81349">
        <w:rPr>
          <w:rFonts w:ascii="Verdana" w:eastAsia="Times New Roman" w:hAnsi="Verdana" w:cs="Times New Roman"/>
          <w:sz w:val="22"/>
          <w:szCs w:val="22"/>
        </w:rPr>
        <w:t xml:space="preserve"> will have wide-ranging and significant implications for people and organisations working in Scotland’s cultural sector, particularly if you:</w:t>
      </w:r>
    </w:p>
    <w:p w14:paraId="2D67A748"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T</w:t>
      </w:r>
      <w:r w:rsidR="00D109E8" w:rsidRPr="00D81349">
        <w:rPr>
          <w:rFonts w:ascii="Verdana" w:eastAsia="Times New Roman" w:hAnsi="Verdana" w:cs="Times New Roman"/>
          <w:sz w:val="22"/>
          <w:szCs w:val="22"/>
        </w:rPr>
        <w:t xml:space="preserve">our, travel or work internationally </w:t>
      </w:r>
    </w:p>
    <w:p w14:paraId="7C894D58"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C</w:t>
      </w:r>
      <w:r w:rsidR="00D109E8" w:rsidRPr="00D81349">
        <w:rPr>
          <w:rFonts w:ascii="Verdana" w:eastAsia="Times New Roman" w:hAnsi="Verdana" w:cs="Times New Roman"/>
          <w:sz w:val="22"/>
          <w:szCs w:val="22"/>
        </w:rPr>
        <w:t xml:space="preserve">ollaborate or co-produce with European partners </w:t>
      </w:r>
    </w:p>
    <w:p w14:paraId="3A692128"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S</w:t>
      </w:r>
      <w:r w:rsidR="00D109E8" w:rsidRPr="00D81349">
        <w:rPr>
          <w:rFonts w:ascii="Verdana" w:eastAsia="Times New Roman" w:hAnsi="Verdana" w:cs="Times New Roman"/>
          <w:sz w:val="22"/>
          <w:szCs w:val="22"/>
        </w:rPr>
        <w:t xml:space="preserve">ell goods and services abroad </w:t>
      </w:r>
    </w:p>
    <w:p w14:paraId="6E29BC7E"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I</w:t>
      </w:r>
      <w:r w:rsidR="00D109E8" w:rsidRPr="00D81349">
        <w:rPr>
          <w:rFonts w:ascii="Verdana" w:eastAsia="Times New Roman" w:hAnsi="Verdana" w:cs="Times New Roman"/>
          <w:sz w:val="22"/>
          <w:szCs w:val="22"/>
        </w:rPr>
        <w:t>mport goods and services into</w:t>
      </w:r>
      <w:r w:rsidRPr="00D81349">
        <w:rPr>
          <w:rFonts w:ascii="Verdana" w:eastAsia="Times New Roman" w:hAnsi="Verdana" w:cs="Times New Roman"/>
          <w:sz w:val="22"/>
          <w:szCs w:val="22"/>
        </w:rPr>
        <w:t xml:space="preserve"> Scotland</w:t>
      </w:r>
      <w:r w:rsidR="00D109E8" w:rsidRPr="00D81349">
        <w:rPr>
          <w:rFonts w:ascii="Verdana" w:eastAsia="Times New Roman" w:hAnsi="Verdana" w:cs="Times New Roman"/>
          <w:sz w:val="22"/>
          <w:szCs w:val="22"/>
        </w:rPr>
        <w:t xml:space="preserve"> </w:t>
      </w:r>
    </w:p>
    <w:p w14:paraId="52311A1E"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E</w:t>
      </w:r>
      <w:r w:rsidR="00D109E8" w:rsidRPr="00D81349">
        <w:rPr>
          <w:rFonts w:ascii="Verdana" w:eastAsia="Times New Roman" w:hAnsi="Verdana" w:cs="Times New Roman"/>
          <w:sz w:val="22"/>
          <w:szCs w:val="22"/>
        </w:rPr>
        <w:t xml:space="preserve">mploy or contract EU citizens </w:t>
      </w:r>
    </w:p>
    <w:p w14:paraId="40C3E3EA"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A</w:t>
      </w:r>
      <w:r w:rsidR="00D109E8" w:rsidRPr="00D81349">
        <w:rPr>
          <w:rFonts w:ascii="Verdana" w:eastAsia="Times New Roman" w:hAnsi="Verdana" w:cs="Times New Roman"/>
          <w:sz w:val="22"/>
          <w:szCs w:val="22"/>
        </w:rPr>
        <w:t xml:space="preserve">re affected by international regulation </w:t>
      </w:r>
    </w:p>
    <w:p w14:paraId="360B5AE1" w14:textId="77777777" w:rsidR="00A0599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H</w:t>
      </w:r>
      <w:r w:rsidR="00D109E8" w:rsidRPr="00D81349">
        <w:rPr>
          <w:rFonts w:ascii="Verdana" w:eastAsia="Times New Roman" w:hAnsi="Verdana" w:cs="Times New Roman"/>
          <w:sz w:val="22"/>
          <w:szCs w:val="22"/>
        </w:rPr>
        <w:t>ave plans to develop international relationships</w:t>
      </w:r>
    </w:p>
    <w:p w14:paraId="6CAA3F87" w14:textId="77777777" w:rsidR="00D109E8" w:rsidRPr="00D81349" w:rsidRDefault="00392EC3" w:rsidP="006A4D26">
      <w:pPr>
        <w:numPr>
          <w:ilvl w:val="0"/>
          <w:numId w:val="2"/>
        </w:numPr>
        <w:spacing w:before="100" w:beforeAutospacing="1" w:after="100" w:afterAutospacing="1"/>
        <w:ind w:firstLine="0"/>
        <w:rPr>
          <w:rFonts w:ascii="Verdana" w:eastAsia="Times New Roman" w:hAnsi="Verdana" w:cs="Times New Roman"/>
          <w:sz w:val="22"/>
          <w:szCs w:val="22"/>
        </w:rPr>
      </w:pPr>
      <w:r w:rsidRPr="00D81349">
        <w:rPr>
          <w:rFonts w:ascii="Verdana" w:eastAsia="Times New Roman" w:hAnsi="Verdana" w:cs="Times New Roman"/>
          <w:sz w:val="22"/>
          <w:szCs w:val="22"/>
        </w:rPr>
        <w:t>A</w:t>
      </w:r>
      <w:r w:rsidR="00A05998" w:rsidRPr="00D81349">
        <w:rPr>
          <w:rFonts w:ascii="Verdana" w:eastAsia="Times New Roman" w:hAnsi="Verdana" w:cs="Times New Roman"/>
          <w:sz w:val="22"/>
          <w:szCs w:val="22"/>
        </w:rPr>
        <w:t>re involved in developing international productions</w:t>
      </w:r>
      <w:r w:rsidR="006A4D26" w:rsidRPr="00D81349">
        <w:rPr>
          <w:rFonts w:ascii="Verdana" w:eastAsia="Times New Roman" w:hAnsi="Verdana" w:cs="Times New Roman"/>
          <w:sz w:val="22"/>
          <w:szCs w:val="22"/>
        </w:rPr>
        <w:t xml:space="preserve"> or projects</w:t>
      </w:r>
      <w:r w:rsidR="00D109E8" w:rsidRPr="00D81349">
        <w:rPr>
          <w:rFonts w:ascii="Verdana" w:eastAsia="Times New Roman" w:hAnsi="Verdana" w:cs="Times New Roman"/>
          <w:sz w:val="22"/>
          <w:szCs w:val="22"/>
        </w:rPr>
        <w:t xml:space="preserve"> </w:t>
      </w:r>
    </w:p>
    <w:p w14:paraId="5A541D6B" w14:textId="77777777" w:rsidR="00D109E8" w:rsidRPr="00D81349" w:rsidRDefault="00392EC3" w:rsidP="00392EC3">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With the above in mind, w</w:t>
      </w:r>
      <w:r w:rsidR="00D109E8" w:rsidRPr="00D81349">
        <w:rPr>
          <w:rFonts w:ascii="Verdana" w:eastAsia="Times New Roman" w:hAnsi="Verdana" w:cs="Times New Roman"/>
          <w:sz w:val="22"/>
          <w:szCs w:val="22"/>
        </w:rPr>
        <w:t xml:space="preserve">hat actions should you be considering? </w:t>
      </w:r>
    </w:p>
    <w:p w14:paraId="67F989FB" w14:textId="77777777" w:rsidR="00D109E8" w:rsidRPr="00D81349" w:rsidRDefault="00D109E8" w:rsidP="00392EC3">
      <w:pPr>
        <w:numPr>
          <w:ilvl w:val="0"/>
          <w:numId w:val="3"/>
        </w:numPr>
        <w:spacing w:before="100" w:beforeAutospacing="1" w:after="100" w:afterAutospacing="1"/>
        <w:ind w:left="1418" w:hanging="709"/>
        <w:rPr>
          <w:rFonts w:ascii="Verdana" w:eastAsia="Times New Roman" w:hAnsi="Verdana" w:cs="Times New Roman"/>
          <w:sz w:val="22"/>
          <w:szCs w:val="22"/>
        </w:rPr>
      </w:pPr>
      <w:r w:rsidRPr="00D81349">
        <w:rPr>
          <w:rFonts w:ascii="Verdana" w:eastAsia="Times New Roman" w:hAnsi="Verdana" w:cs="Times New Roman"/>
          <w:sz w:val="22"/>
          <w:szCs w:val="22"/>
        </w:rPr>
        <w:t xml:space="preserve">Identify any specific areas where you might be materially affected – if there are risks, make sure they’re included on your Risk Register and reviewed regularly by your board </w:t>
      </w:r>
    </w:p>
    <w:p w14:paraId="6B2F428A" w14:textId="77777777" w:rsidR="00D109E8" w:rsidRPr="00D81349" w:rsidRDefault="00D109E8" w:rsidP="00392EC3">
      <w:pPr>
        <w:numPr>
          <w:ilvl w:val="0"/>
          <w:numId w:val="3"/>
        </w:numPr>
        <w:spacing w:before="100" w:beforeAutospacing="1" w:after="100" w:afterAutospacing="1"/>
        <w:ind w:left="1418" w:hanging="709"/>
        <w:rPr>
          <w:rFonts w:ascii="Verdana" w:eastAsia="Times New Roman" w:hAnsi="Verdana" w:cs="Times New Roman"/>
          <w:sz w:val="22"/>
          <w:szCs w:val="22"/>
        </w:rPr>
      </w:pPr>
      <w:r w:rsidRPr="00D81349">
        <w:rPr>
          <w:rFonts w:ascii="Verdana" w:eastAsia="Times New Roman" w:hAnsi="Verdana" w:cs="Times New Roman"/>
          <w:sz w:val="22"/>
          <w:szCs w:val="22"/>
        </w:rPr>
        <w:t xml:space="preserve">Identify the best source(s) of advice relevant to your needs, and be aware that this may change </w:t>
      </w:r>
      <w:r w:rsidR="00392EC3" w:rsidRPr="00D81349">
        <w:rPr>
          <w:rFonts w:ascii="Verdana" w:eastAsia="Times New Roman" w:hAnsi="Verdana" w:cs="Times New Roman"/>
          <w:sz w:val="22"/>
          <w:szCs w:val="22"/>
        </w:rPr>
        <w:t>frequently</w:t>
      </w:r>
      <w:r w:rsidRPr="00D81349">
        <w:rPr>
          <w:rFonts w:ascii="Verdana" w:eastAsia="Times New Roman" w:hAnsi="Verdana" w:cs="Times New Roman"/>
          <w:sz w:val="22"/>
          <w:szCs w:val="22"/>
        </w:rPr>
        <w:t xml:space="preserve"> until an agreement is reached </w:t>
      </w:r>
    </w:p>
    <w:p w14:paraId="0F18989A" w14:textId="77777777" w:rsidR="00D109E8" w:rsidRPr="00D81349" w:rsidRDefault="00D109E8" w:rsidP="00392EC3">
      <w:pPr>
        <w:numPr>
          <w:ilvl w:val="0"/>
          <w:numId w:val="3"/>
        </w:numPr>
        <w:spacing w:before="100" w:beforeAutospacing="1" w:after="100" w:afterAutospacing="1"/>
        <w:ind w:left="1418" w:hanging="709"/>
        <w:rPr>
          <w:rFonts w:ascii="Verdana" w:eastAsia="Times New Roman" w:hAnsi="Verdana" w:cs="Times New Roman"/>
          <w:sz w:val="22"/>
          <w:szCs w:val="22"/>
        </w:rPr>
      </w:pPr>
      <w:r w:rsidRPr="00D81349">
        <w:rPr>
          <w:rFonts w:ascii="Verdana" w:eastAsia="Times New Roman" w:hAnsi="Verdana" w:cs="Times New Roman"/>
          <w:sz w:val="22"/>
          <w:szCs w:val="22"/>
        </w:rPr>
        <w:t xml:space="preserve">Make sure you are as agile as possible to the changing context </w:t>
      </w:r>
    </w:p>
    <w:p w14:paraId="3DA31826" w14:textId="77777777" w:rsidR="00D109E8" w:rsidRPr="00D81349" w:rsidRDefault="00D109E8" w:rsidP="00392EC3">
      <w:pPr>
        <w:numPr>
          <w:ilvl w:val="0"/>
          <w:numId w:val="3"/>
        </w:numPr>
        <w:spacing w:before="100" w:beforeAutospacing="1" w:after="100" w:afterAutospacing="1"/>
        <w:ind w:left="1418" w:hanging="709"/>
        <w:rPr>
          <w:rFonts w:ascii="Verdana" w:eastAsia="Times New Roman" w:hAnsi="Verdana" w:cs="Times New Roman"/>
          <w:sz w:val="22"/>
          <w:szCs w:val="22"/>
        </w:rPr>
      </w:pPr>
      <w:r w:rsidRPr="00D81349">
        <w:rPr>
          <w:rFonts w:ascii="Verdana" w:eastAsia="Times New Roman" w:hAnsi="Verdana" w:cs="Times New Roman"/>
          <w:sz w:val="22"/>
          <w:szCs w:val="22"/>
        </w:rPr>
        <w:t xml:space="preserve">Make sure that you monitor developments as Brexit negotiations continue </w:t>
      </w:r>
    </w:p>
    <w:p w14:paraId="34E2393B" w14:textId="77777777" w:rsidR="00D109E8" w:rsidRPr="00D81349" w:rsidRDefault="00D109E8" w:rsidP="00392EC3">
      <w:pPr>
        <w:numPr>
          <w:ilvl w:val="0"/>
          <w:numId w:val="3"/>
        </w:numPr>
        <w:spacing w:before="100" w:beforeAutospacing="1" w:after="100" w:afterAutospacing="1"/>
        <w:ind w:left="1418" w:hanging="709"/>
        <w:rPr>
          <w:rFonts w:ascii="Verdana" w:eastAsia="Times New Roman" w:hAnsi="Verdana" w:cs="Times New Roman"/>
          <w:sz w:val="22"/>
          <w:szCs w:val="22"/>
        </w:rPr>
      </w:pPr>
      <w:r w:rsidRPr="00D81349">
        <w:rPr>
          <w:rFonts w:ascii="Verdana" w:eastAsia="Times New Roman" w:hAnsi="Verdana" w:cs="Times New Roman"/>
          <w:sz w:val="22"/>
          <w:szCs w:val="22"/>
        </w:rPr>
        <w:t xml:space="preserve">Try and anticipate issues in advance, rather than react to them after the event </w:t>
      </w:r>
    </w:p>
    <w:p w14:paraId="65BA5496" w14:textId="77777777"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b/>
          <w:bCs/>
          <w:sz w:val="22"/>
          <w:szCs w:val="22"/>
        </w:rPr>
        <w:t xml:space="preserve">Workforce issues and access to talent </w:t>
      </w:r>
    </w:p>
    <w:p w14:paraId="384BFBA0" w14:textId="77777777" w:rsidR="00D109E8" w:rsidRPr="00D81349" w:rsidRDefault="00D109E8" w:rsidP="00392EC3">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The health of the arts</w:t>
      </w:r>
      <w:r w:rsidR="006573DE" w:rsidRPr="00D81349">
        <w:rPr>
          <w:rFonts w:ascii="Verdana" w:eastAsia="Times New Roman" w:hAnsi="Verdana" w:cs="Times New Roman"/>
          <w:sz w:val="22"/>
          <w:szCs w:val="22"/>
        </w:rPr>
        <w:t>, screen</w:t>
      </w:r>
      <w:r w:rsidRPr="00D81349">
        <w:rPr>
          <w:rFonts w:ascii="Verdana" w:eastAsia="Times New Roman" w:hAnsi="Verdana" w:cs="Times New Roman"/>
          <w:sz w:val="22"/>
          <w:szCs w:val="22"/>
        </w:rPr>
        <w:t xml:space="preserve"> and creative industries rel</w:t>
      </w:r>
      <w:r w:rsidR="006573DE" w:rsidRPr="00D81349">
        <w:rPr>
          <w:rFonts w:ascii="Verdana" w:eastAsia="Times New Roman" w:hAnsi="Verdana" w:cs="Times New Roman"/>
          <w:sz w:val="22"/>
          <w:szCs w:val="22"/>
        </w:rPr>
        <w:t>ies</w:t>
      </w:r>
      <w:r w:rsidRPr="00D81349">
        <w:rPr>
          <w:rFonts w:ascii="Verdana" w:eastAsia="Times New Roman" w:hAnsi="Verdana" w:cs="Times New Roman"/>
          <w:sz w:val="22"/>
          <w:szCs w:val="22"/>
        </w:rPr>
        <w:t xml:space="preserve"> on creative collaboration and the exchange of ideas and skills. Changes to rules around freedom of movement (of people, goods and services) could, therefore, have implications for recruitment, retention, skills development, and access to international talent. There might also be limits on supply chain or movement of materials relating to producing art (stage, books, musical instruments etc)</w:t>
      </w:r>
      <w:r w:rsidR="00F34EC0" w:rsidRPr="00D81349">
        <w:rPr>
          <w:rFonts w:ascii="Verdana" w:eastAsia="Times New Roman" w:hAnsi="Verdana" w:cs="Times New Roman"/>
          <w:sz w:val="22"/>
          <w:szCs w:val="22"/>
        </w:rPr>
        <w:t xml:space="preserve">. </w:t>
      </w:r>
    </w:p>
    <w:p w14:paraId="5600E9A3" w14:textId="77777777" w:rsidR="00473D99" w:rsidRPr="00D81349" w:rsidRDefault="00473D99" w:rsidP="00392EC3">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Remember, that immigration policy is a reserved matter for the UK Government.</w:t>
      </w:r>
    </w:p>
    <w:p w14:paraId="7C0FFB1C" w14:textId="77777777" w:rsidR="00392EC3" w:rsidRPr="00D81349" w:rsidRDefault="00D109E8" w:rsidP="00392EC3">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lastRenderedPageBreak/>
        <w:t>Brexit is expected to bring a tightening of immigration policy which will be linked more closely to employment. Free movement is a significant issue for people working in the arts</w:t>
      </w:r>
      <w:r w:rsidR="00392EC3" w:rsidRPr="00D81349">
        <w:rPr>
          <w:rFonts w:ascii="Verdana" w:eastAsia="Times New Roman" w:hAnsi="Verdana" w:cs="Times New Roman"/>
          <w:sz w:val="22"/>
          <w:szCs w:val="22"/>
        </w:rPr>
        <w:t>, screen</w:t>
      </w:r>
      <w:r w:rsidRPr="00D81349">
        <w:rPr>
          <w:rFonts w:ascii="Verdana" w:eastAsia="Times New Roman" w:hAnsi="Verdana" w:cs="Times New Roman"/>
          <w:sz w:val="22"/>
          <w:szCs w:val="22"/>
        </w:rPr>
        <w:t xml:space="preserve"> and creative industries. You should therefore consider the impact that future restrictions might have on your workforce. It’s not possible to predict with certainty what the eventual consequences will be of the current EU negotiations. However, if you employ EU nationals, or have a need to work with them on an occasional or temporary basis, you should think carefully about what this might mean. </w:t>
      </w:r>
    </w:p>
    <w:p w14:paraId="0C216CC4" w14:textId="4D0AD7C1" w:rsidR="00473D99" w:rsidRPr="00D81349" w:rsidRDefault="00392EC3" w:rsidP="00473D99">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 arts, screen and creative industries in Scotland </w:t>
      </w:r>
      <w:r w:rsidR="00D109E8" w:rsidRPr="00D81349">
        <w:rPr>
          <w:rFonts w:ascii="Verdana" w:eastAsia="Times New Roman" w:hAnsi="Verdana" w:cs="Times New Roman"/>
          <w:sz w:val="22"/>
          <w:szCs w:val="22"/>
        </w:rPr>
        <w:t>rel</w:t>
      </w:r>
      <w:r w:rsidRPr="00D81349">
        <w:rPr>
          <w:rFonts w:ascii="Verdana" w:eastAsia="Times New Roman" w:hAnsi="Verdana" w:cs="Times New Roman"/>
          <w:sz w:val="22"/>
          <w:szCs w:val="22"/>
        </w:rPr>
        <w:t>ies</w:t>
      </w:r>
      <w:r w:rsidR="00D109E8" w:rsidRPr="00D81349">
        <w:rPr>
          <w:rFonts w:ascii="Verdana" w:eastAsia="Times New Roman" w:hAnsi="Verdana" w:cs="Times New Roman"/>
          <w:sz w:val="22"/>
          <w:szCs w:val="22"/>
        </w:rPr>
        <w:t xml:space="preserve"> on guest artists being able to travel in and out of the </w:t>
      </w:r>
      <w:r w:rsidR="00473D99" w:rsidRPr="00D81349">
        <w:rPr>
          <w:rFonts w:ascii="Verdana" w:eastAsia="Times New Roman" w:hAnsi="Verdana" w:cs="Times New Roman"/>
          <w:sz w:val="22"/>
          <w:szCs w:val="22"/>
        </w:rPr>
        <w:t>country</w:t>
      </w:r>
      <w:r w:rsidR="00D109E8" w:rsidRPr="00D81349">
        <w:rPr>
          <w:rFonts w:ascii="Verdana" w:eastAsia="Times New Roman" w:hAnsi="Verdana" w:cs="Times New Roman"/>
          <w:sz w:val="22"/>
          <w:szCs w:val="22"/>
        </w:rPr>
        <w:t>. Accessing the very best talent is one of the ways that the arts grow and thrive.</w:t>
      </w:r>
      <w:r w:rsidR="00473D99" w:rsidRPr="00D81349">
        <w:rPr>
          <w:rFonts w:ascii="Verdana" w:eastAsia="Times New Roman" w:hAnsi="Verdana" w:cs="Times New Roman"/>
          <w:sz w:val="22"/>
          <w:szCs w:val="22"/>
        </w:rPr>
        <w:t xml:space="preserve"> </w:t>
      </w:r>
      <w:r w:rsidR="00D109E8" w:rsidRPr="00D81349">
        <w:rPr>
          <w:rFonts w:ascii="Verdana" w:eastAsia="Times New Roman" w:hAnsi="Verdana" w:cs="Times New Roman"/>
          <w:sz w:val="22"/>
          <w:szCs w:val="22"/>
        </w:rPr>
        <w:t>Until now, creative professionals from EU member states have been able to come</w:t>
      </w:r>
      <w:r w:rsidR="00473D99" w:rsidRPr="00D81349">
        <w:rPr>
          <w:rFonts w:ascii="Verdana" w:eastAsia="Times New Roman" w:hAnsi="Verdana" w:cs="Times New Roman"/>
          <w:sz w:val="22"/>
          <w:szCs w:val="22"/>
        </w:rPr>
        <w:t xml:space="preserve"> </w:t>
      </w:r>
      <w:r w:rsidR="00D109E8" w:rsidRPr="00D81349">
        <w:rPr>
          <w:rFonts w:ascii="Verdana" w:eastAsia="Times New Roman" w:hAnsi="Verdana" w:cs="Times New Roman"/>
          <w:sz w:val="22"/>
          <w:szCs w:val="22"/>
        </w:rPr>
        <w:t>in and out of the UK under existing freedom of movement arrangements. This will change and the changes may come into effec</w:t>
      </w:r>
      <w:r w:rsidR="00CC03A9" w:rsidRPr="00D81349">
        <w:rPr>
          <w:rFonts w:ascii="Verdana" w:eastAsia="Times New Roman" w:hAnsi="Verdana" w:cs="Times New Roman"/>
          <w:sz w:val="22"/>
          <w:szCs w:val="22"/>
        </w:rPr>
        <w:t>t at different times after October</w:t>
      </w:r>
      <w:r w:rsidR="00D109E8" w:rsidRPr="00D81349">
        <w:rPr>
          <w:rFonts w:ascii="Verdana" w:eastAsia="Times New Roman" w:hAnsi="Verdana" w:cs="Times New Roman"/>
          <w:sz w:val="22"/>
          <w:szCs w:val="22"/>
        </w:rPr>
        <w:t xml:space="preserve"> 2019 depending on whether a deal is agreed. If the immigration system which currently applies for non-EU/EEA artists were to be applied to EU citizens, there are different options to consider. </w:t>
      </w:r>
    </w:p>
    <w:p w14:paraId="79565DF6" w14:textId="77777777" w:rsidR="00D109E8" w:rsidRPr="00D81349" w:rsidRDefault="00D109E8" w:rsidP="00785AF6">
      <w:pPr>
        <w:rPr>
          <w:rFonts w:ascii="Verdana" w:eastAsia="Times New Roman" w:hAnsi="Verdana" w:cs="Times New Roman"/>
          <w:sz w:val="22"/>
          <w:szCs w:val="22"/>
        </w:rPr>
      </w:pPr>
      <w:r w:rsidRPr="00D81349">
        <w:rPr>
          <w:rFonts w:ascii="Verdana" w:eastAsia="Times New Roman" w:hAnsi="Verdana" w:cs="Times New Roman"/>
          <w:sz w:val="22"/>
          <w:szCs w:val="22"/>
        </w:rPr>
        <w:t xml:space="preserve">For example, the Permitted Paid Engagement system works well, </w:t>
      </w:r>
      <w:r w:rsidR="00B76B5B" w:rsidRPr="00D81349">
        <w:rPr>
          <w:rFonts w:ascii="Verdana" w:eastAsia="Times New Roman" w:hAnsi="Verdana" w:cs="Times New Roman"/>
          <w:sz w:val="22"/>
          <w:szCs w:val="22"/>
        </w:rPr>
        <w:t xml:space="preserve">this is a short-term visa which allows non-EEA nationals to enter the UK for up to a month to take part in a paid engagement, </w:t>
      </w:r>
      <w:r w:rsidRPr="00D81349">
        <w:rPr>
          <w:rFonts w:ascii="Verdana" w:eastAsia="Times New Roman" w:hAnsi="Verdana" w:cs="Times New Roman"/>
          <w:sz w:val="22"/>
          <w:szCs w:val="22"/>
        </w:rPr>
        <w:t>although the 30</w:t>
      </w:r>
      <w:r w:rsidR="00473D99" w:rsidRPr="00D81349">
        <w:rPr>
          <w:rFonts w:ascii="Verdana" w:eastAsia="Times New Roman" w:hAnsi="Verdana" w:cs="Times New Roman"/>
          <w:sz w:val="22"/>
          <w:szCs w:val="22"/>
        </w:rPr>
        <w:t>-</w:t>
      </w:r>
      <w:r w:rsidRPr="00D81349">
        <w:rPr>
          <w:rFonts w:ascii="Verdana" w:eastAsia="Times New Roman" w:hAnsi="Verdana" w:cs="Times New Roman"/>
          <w:sz w:val="22"/>
          <w:szCs w:val="22"/>
        </w:rPr>
        <w:t xml:space="preserve">day restriction causes some problems for opera or theatre, where an artist may be engaged for a longer period. If the PPE system were to be extended to EU citizens, there is a risk of additional restrictions and bureaucracy compared to the current set up. </w:t>
      </w:r>
    </w:p>
    <w:p w14:paraId="015FA081" w14:textId="77777777" w:rsidR="00D109E8" w:rsidRPr="00D81349" w:rsidRDefault="00D109E8" w:rsidP="00473D99">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For longer term appointments, the current visa options (such as Tier 2 or Tier 5) which may in the future be applied to EU/EEA citizens require UK employers to first apply for a sponsor licence. Recruitment, under the Points Based System for Migrant Workers, could add to the administrative burden and cost of recruitment, involving substantial visa fees. </w:t>
      </w:r>
    </w:p>
    <w:p w14:paraId="4C9D2B56" w14:textId="77777777" w:rsidR="00D109E8" w:rsidRPr="00D81349" w:rsidRDefault="00D109E8" w:rsidP="00473D99">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A further issue is that the salary threshold for entering the UK with an initial job offer has increased to £30,000, which is above the average for many people working in the arts</w:t>
      </w:r>
      <w:r w:rsidR="00473D99" w:rsidRPr="00D81349">
        <w:rPr>
          <w:rFonts w:ascii="Verdana" w:eastAsia="Times New Roman" w:hAnsi="Verdana" w:cs="Times New Roman"/>
          <w:sz w:val="22"/>
          <w:szCs w:val="22"/>
        </w:rPr>
        <w:t>, screen and creative industries</w:t>
      </w:r>
      <w:r w:rsidRPr="00D81349">
        <w:rPr>
          <w:rFonts w:ascii="Verdana" w:eastAsia="Times New Roman" w:hAnsi="Verdana" w:cs="Times New Roman"/>
          <w:sz w:val="22"/>
          <w:szCs w:val="22"/>
        </w:rPr>
        <w:t>. There’s also a risk that younger artists at the start of their career may not</w:t>
      </w:r>
      <w:r w:rsidR="00473D99" w:rsidRPr="00D81349">
        <w:rPr>
          <w:rFonts w:ascii="Verdana" w:eastAsia="Times New Roman" w:hAnsi="Verdana" w:cs="Times New Roman"/>
          <w:sz w:val="22"/>
          <w:szCs w:val="22"/>
        </w:rPr>
        <w:t xml:space="preserve"> </w:t>
      </w:r>
      <w:r w:rsidRPr="00D81349">
        <w:rPr>
          <w:rFonts w:ascii="Verdana" w:eastAsia="Times New Roman" w:hAnsi="Verdana" w:cs="Times New Roman"/>
          <w:sz w:val="22"/>
          <w:szCs w:val="22"/>
        </w:rPr>
        <w:t xml:space="preserve">be able to prove to the satisfaction of the UK Border Force their standing, reputation and that they’re an “established professional”. </w:t>
      </w:r>
    </w:p>
    <w:p w14:paraId="44945E1B" w14:textId="0FA334CB" w:rsidR="00D109E8" w:rsidRPr="00D81349" w:rsidRDefault="00D109E8" w:rsidP="00473D99">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Forward planning could become more difficult. Larger companies will often work on a 2 </w:t>
      </w:r>
      <w:r w:rsidR="008D16D6" w:rsidRPr="00D81349">
        <w:rPr>
          <w:rFonts w:ascii="Verdana" w:eastAsia="Times New Roman" w:hAnsi="Verdana" w:cs="Times New Roman"/>
          <w:sz w:val="22"/>
          <w:szCs w:val="22"/>
        </w:rPr>
        <w:t xml:space="preserve">to </w:t>
      </w:r>
      <w:r w:rsidRPr="00D81349">
        <w:rPr>
          <w:rFonts w:ascii="Verdana" w:eastAsia="Times New Roman" w:hAnsi="Verdana" w:cs="Times New Roman"/>
          <w:sz w:val="22"/>
          <w:szCs w:val="22"/>
        </w:rPr>
        <w:t>3</w:t>
      </w:r>
      <w:r w:rsidR="008D16D6" w:rsidRPr="00D81349">
        <w:rPr>
          <w:rFonts w:ascii="Verdana" w:eastAsia="Times New Roman" w:hAnsi="Verdana" w:cs="Times New Roman"/>
          <w:sz w:val="22"/>
          <w:szCs w:val="22"/>
        </w:rPr>
        <w:t>-</w:t>
      </w:r>
      <w:r w:rsidRPr="00D81349">
        <w:rPr>
          <w:rFonts w:ascii="Verdana" w:eastAsia="Times New Roman" w:hAnsi="Verdana" w:cs="Times New Roman"/>
          <w:sz w:val="22"/>
          <w:szCs w:val="22"/>
        </w:rPr>
        <w:t xml:space="preserve">year planning cycle. This means that in </w:t>
      </w:r>
      <w:r w:rsidR="008D16D6" w:rsidRPr="00D81349">
        <w:rPr>
          <w:rFonts w:ascii="Verdana" w:eastAsia="Times New Roman" w:hAnsi="Verdana" w:cs="Times New Roman"/>
          <w:sz w:val="22"/>
          <w:szCs w:val="22"/>
        </w:rPr>
        <w:t>many</w:t>
      </w:r>
      <w:r w:rsidRPr="00D81349">
        <w:rPr>
          <w:rFonts w:ascii="Verdana" w:eastAsia="Times New Roman" w:hAnsi="Verdana" w:cs="Times New Roman"/>
          <w:sz w:val="22"/>
          <w:szCs w:val="22"/>
        </w:rPr>
        <w:t xml:space="preserve"> cases contracts will already have been entered with EU artists beyond </w:t>
      </w:r>
      <w:r w:rsidR="00CC03A9" w:rsidRPr="00D81349">
        <w:rPr>
          <w:rFonts w:ascii="Verdana" w:eastAsia="Times New Roman" w:hAnsi="Verdana" w:cs="Times New Roman"/>
          <w:sz w:val="22"/>
          <w:szCs w:val="22"/>
        </w:rPr>
        <w:t>31 October</w:t>
      </w:r>
      <w:r w:rsidRPr="00D81349">
        <w:rPr>
          <w:rFonts w:ascii="Verdana" w:eastAsia="Times New Roman" w:hAnsi="Verdana" w:cs="Times New Roman"/>
          <w:sz w:val="22"/>
          <w:szCs w:val="22"/>
        </w:rPr>
        <w:t xml:space="preserve"> 2019. This could pose a risk in relation to additional costs and bureaucracy that might not have been budgeted for. </w:t>
      </w:r>
    </w:p>
    <w:p w14:paraId="0AEB0B47" w14:textId="77777777" w:rsidR="00D109E8" w:rsidRPr="00D81349" w:rsidRDefault="00D109E8" w:rsidP="008D16D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In the same way, similar obstacles may be imposed on </w:t>
      </w:r>
      <w:r w:rsidR="008D16D6" w:rsidRPr="00D81349">
        <w:rPr>
          <w:rFonts w:ascii="Verdana" w:eastAsia="Times New Roman" w:hAnsi="Verdana" w:cs="Times New Roman"/>
          <w:sz w:val="22"/>
          <w:szCs w:val="22"/>
        </w:rPr>
        <w:t>Scottish</w:t>
      </w:r>
      <w:r w:rsidRPr="00D81349">
        <w:rPr>
          <w:rFonts w:ascii="Verdana" w:eastAsia="Times New Roman" w:hAnsi="Verdana" w:cs="Times New Roman"/>
          <w:sz w:val="22"/>
          <w:szCs w:val="22"/>
        </w:rPr>
        <w:t xml:space="preserve"> artists travelling into Europe for engagements, and the arrangements may be different for each EU member state. Planning cycles will need to be longer. In the event of a no</w:t>
      </w:r>
      <w:r w:rsidRPr="00D81349">
        <w:rPr>
          <w:rFonts w:ascii="Verdana" w:eastAsia="Times New Roman" w:hAnsi="Verdana" w:cs="Times New Roman"/>
          <w:sz w:val="22"/>
          <w:szCs w:val="22"/>
        </w:rPr>
        <w:br/>
        <w:t>deal Brexit, UK passport holders may require at least 3</w:t>
      </w:r>
      <w:r w:rsidR="008D16D6" w:rsidRPr="00D81349">
        <w:rPr>
          <w:rFonts w:ascii="Verdana" w:eastAsia="Times New Roman" w:hAnsi="Verdana" w:cs="Times New Roman"/>
          <w:sz w:val="22"/>
          <w:szCs w:val="22"/>
        </w:rPr>
        <w:t xml:space="preserve"> to </w:t>
      </w:r>
      <w:r w:rsidRPr="00D81349">
        <w:rPr>
          <w:rFonts w:ascii="Verdana" w:eastAsia="Times New Roman" w:hAnsi="Verdana" w:cs="Times New Roman"/>
          <w:sz w:val="22"/>
          <w:szCs w:val="22"/>
        </w:rPr>
        <w:t>6</w:t>
      </w:r>
      <w:r w:rsidR="008D16D6" w:rsidRPr="00D81349">
        <w:rPr>
          <w:rFonts w:ascii="Verdana" w:eastAsia="Times New Roman" w:hAnsi="Verdana" w:cs="Times New Roman"/>
          <w:sz w:val="22"/>
          <w:szCs w:val="22"/>
        </w:rPr>
        <w:t>-</w:t>
      </w:r>
      <w:r w:rsidRPr="00D81349">
        <w:rPr>
          <w:rFonts w:ascii="Verdana" w:eastAsia="Times New Roman" w:hAnsi="Verdana" w:cs="Times New Roman"/>
          <w:sz w:val="22"/>
          <w:szCs w:val="22"/>
        </w:rPr>
        <w:t xml:space="preserve">month validity to travel to EU member states. </w:t>
      </w:r>
    </w:p>
    <w:p w14:paraId="761C519F" w14:textId="63520EC7" w:rsidR="00D109E8" w:rsidRPr="00D81349" w:rsidRDefault="00D109E8" w:rsidP="008D16D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lastRenderedPageBreak/>
        <w:t xml:space="preserve">Under the EU Settlement Scheme, many EU citizens already living in the UK are eligible to apply for “settled status”, meaning they can stay indefinitely following a registration process which </w:t>
      </w:r>
      <w:r w:rsidR="00CC03A9" w:rsidRPr="00D81349">
        <w:rPr>
          <w:rFonts w:ascii="Verdana" w:eastAsia="Times New Roman" w:hAnsi="Verdana" w:cs="Times New Roman"/>
          <w:sz w:val="22"/>
          <w:szCs w:val="22"/>
        </w:rPr>
        <w:t>originally costed</w:t>
      </w:r>
      <w:r w:rsidRPr="00D81349">
        <w:rPr>
          <w:rFonts w:ascii="Verdana" w:eastAsia="Times New Roman" w:hAnsi="Verdana" w:cs="Times New Roman"/>
          <w:sz w:val="22"/>
          <w:szCs w:val="22"/>
        </w:rPr>
        <w:t xml:space="preserve"> £65</w:t>
      </w:r>
      <w:r w:rsidR="00B76B5B" w:rsidRPr="00D81349">
        <w:rPr>
          <w:rFonts w:ascii="Verdana" w:eastAsia="Times New Roman" w:hAnsi="Verdana" w:cs="Times New Roman"/>
          <w:sz w:val="22"/>
          <w:szCs w:val="22"/>
        </w:rPr>
        <w:t xml:space="preserve">, but which the UK Government has stated </w:t>
      </w:r>
      <w:r w:rsidR="00CC03A9" w:rsidRPr="00D81349">
        <w:rPr>
          <w:rFonts w:ascii="Verdana" w:eastAsia="Times New Roman" w:hAnsi="Verdana" w:cs="Times New Roman"/>
          <w:sz w:val="22"/>
          <w:szCs w:val="22"/>
        </w:rPr>
        <w:t>waived</w:t>
      </w:r>
      <w:r w:rsidR="00B76B5B" w:rsidRPr="00D81349">
        <w:rPr>
          <w:rFonts w:ascii="Verdana" w:eastAsia="Times New Roman" w:hAnsi="Verdana" w:cs="Times New Roman"/>
          <w:sz w:val="22"/>
          <w:szCs w:val="22"/>
        </w:rPr>
        <w:t xml:space="preserve"> after 29 March 2019</w:t>
      </w:r>
      <w:r w:rsidR="00CC03A9" w:rsidRPr="00D81349">
        <w:rPr>
          <w:rFonts w:ascii="Verdana" w:eastAsia="Times New Roman" w:hAnsi="Verdana" w:cs="Times New Roman"/>
          <w:sz w:val="22"/>
          <w:szCs w:val="22"/>
        </w:rPr>
        <w:t xml:space="preserve"> (costs are now being reimbursed)</w:t>
      </w:r>
      <w:r w:rsidRPr="00D81349">
        <w:rPr>
          <w:rFonts w:ascii="Verdana" w:eastAsia="Times New Roman" w:hAnsi="Verdana" w:cs="Times New Roman"/>
          <w:sz w:val="22"/>
          <w:szCs w:val="22"/>
        </w:rPr>
        <w:t>. However, in the event of a no deal Brexit, there is no formal, written guarantee to ringfence this agreement between the UK and EU.</w:t>
      </w:r>
    </w:p>
    <w:p w14:paraId="37742EC2" w14:textId="77777777" w:rsidR="00D109E8" w:rsidRPr="00D81349" w:rsidRDefault="008D16D6" w:rsidP="008D16D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With the above in mind, w</w:t>
      </w:r>
      <w:r w:rsidR="00D109E8" w:rsidRPr="00D81349">
        <w:rPr>
          <w:rFonts w:ascii="Verdana" w:eastAsia="Times New Roman" w:hAnsi="Verdana" w:cs="Times New Roman"/>
          <w:sz w:val="22"/>
          <w:szCs w:val="22"/>
        </w:rPr>
        <w:t xml:space="preserve">hat actions should you be considering? </w:t>
      </w:r>
    </w:p>
    <w:p w14:paraId="7F3294D3"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Review the employment/visa status of your current</w:t>
      </w:r>
      <w:r w:rsidR="008D16D6" w:rsidRPr="00D81349">
        <w:rPr>
          <w:rFonts w:ascii="Verdana" w:eastAsia="Times New Roman" w:hAnsi="Verdana" w:cs="Times New Roman"/>
          <w:sz w:val="22"/>
          <w:szCs w:val="22"/>
        </w:rPr>
        <w:t xml:space="preserve"> members of</w:t>
      </w:r>
      <w:r w:rsidRPr="00D81349">
        <w:rPr>
          <w:rFonts w:ascii="Verdana" w:eastAsia="Times New Roman" w:hAnsi="Verdana" w:cs="Times New Roman"/>
          <w:sz w:val="22"/>
          <w:szCs w:val="22"/>
        </w:rPr>
        <w:t xml:space="preserve"> staff and consider what advice and support you may need to put in place. </w:t>
      </w:r>
    </w:p>
    <w:p w14:paraId="52846660"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Support your staff</w:t>
      </w:r>
      <w:r w:rsidR="008D16D6" w:rsidRPr="00D81349">
        <w:rPr>
          <w:rFonts w:ascii="Verdana" w:eastAsia="Times New Roman" w:hAnsi="Verdana" w:cs="Times New Roman"/>
          <w:sz w:val="22"/>
          <w:szCs w:val="22"/>
        </w:rPr>
        <w:t xml:space="preserve"> as much as possible through clear internal communication, dialogue and guidance</w:t>
      </w:r>
      <w:r w:rsidRPr="00D81349">
        <w:rPr>
          <w:rFonts w:ascii="Verdana" w:eastAsia="Times New Roman" w:hAnsi="Verdana" w:cs="Times New Roman"/>
          <w:sz w:val="22"/>
          <w:szCs w:val="22"/>
        </w:rPr>
        <w:t xml:space="preserve"> </w:t>
      </w:r>
    </w:p>
    <w:p w14:paraId="3C58574D"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Review employment contracts and potential visa issues for future employees, freelancers and contractors </w:t>
      </w:r>
    </w:p>
    <w:p w14:paraId="241A0A6D"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Keep yourself informed of the situation regarding visas </w:t>
      </w:r>
    </w:p>
    <w:p w14:paraId="160ECF31"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Consider applying to the Home Office for a Sponsor Licence </w:t>
      </w:r>
    </w:p>
    <w:p w14:paraId="512F4B3D"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Work out how you would cope with the need to urgently replace an indisposed artist </w:t>
      </w:r>
    </w:p>
    <w:p w14:paraId="1E664518" w14:textId="77777777" w:rsidR="00D109E8" w:rsidRPr="00D81349" w:rsidRDefault="00D109E8" w:rsidP="008D16D6">
      <w:pPr>
        <w:numPr>
          <w:ilvl w:val="0"/>
          <w:numId w:val="6"/>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Ensure that your budgets have sufficient contingency for unexpected additional costs </w:t>
      </w:r>
    </w:p>
    <w:p w14:paraId="54756CB4" w14:textId="77777777" w:rsidR="00D109E8" w:rsidRPr="00D81349" w:rsidRDefault="00D109E8" w:rsidP="008D16D6">
      <w:pPr>
        <w:rPr>
          <w:rFonts w:ascii="Verdana" w:eastAsia="Times New Roman" w:hAnsi="Verdana" w:cs="Times New Roman"/>
          <w:sz w:val="22"/>
          <w:szCs w:val="22"/>
        </w:rPr>
      </w:pPr>
    </w:p>
    <w:p w14:paraId="37D81E11" w14:textId="77777777"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b/>
          <w:bCs/>
          <w:sz w:val="22"/>
          <w:szCs w:val="22"/>
        </w:rPr>
        <w:t xml:space="preserve">Working internationally and cross borders </w:t>
      </w:r>
    </w:p>
    <w:p w14:paraId="7906427F" w14:textId="77777777" w:rsidR="008D16D6" w:rsidRPr="00D81349" w:rsidRDefault="00D109E8" w:rsidP="008D16D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Membership of the single market and the customs union has been hugely beneficial in enabling </w:t>
      </w:r>
      <w:r w:rsidR="008D16D6" w:rsidRPr="00D81349">
        <w:rPr>
          <w:rFonts w:ascii="Verdana" w:eastAsia="Times New Roman" w:hAnsi="Verdana" w:cs="Times New Roman"/>
          <w:sz w:val="22"/>
          <w:szCs w:val="22"/>
        </w:rPr>
        <w:t>Scottish</w:t>
      </w:r>
      <w:r w:rsidRPr="00D81349">
        <w:rPr>
          <w:rFonts w:ascii="Verdana" w:eastAsia="Times New Roman" w:hAnsi="Verdana" w:cs="Times New Roman"/>
          <w:sz w:val="22"/>
          <w:szCs w:val="22"/>
        </w:rPr>
        <w:t xml:space="preserve"> artists and companies to tour across Europe, generating revenue and developing their international reputation</w:t>
      </w:r>
      <w:r w:rsidR="008D16D6" w:rsidRPr="00D81349">
        <w:rPr>
          <w:rFonts w:ascii="Verdana" w:eastAsia="Times New Roman" w:hAnsi="Verdana" w:cs="Times New Roman"/>
          <w:sz w:val="22"/>
          <w:szCs w:val="22"/>
        </w:rPr>
        <w:t xml:space="preserve"> and profile</w:t>
      </w:r>
      <w:r w:rsidRPr="00D81349">
        <w:rPr>
          <w:rFonts w:ascii="Verdana" w:eastAsia="Times New Roman" w:hAnsi="Verdana" w:cs="Times New Roman"/>
          <w:sz w:val="22"/>
          <w:szCs w:val="22"/>
        </w:rPr>
        <w:t xml:space="preserve">. </w:t>
      </w:r>
    </w:p>
    <w:p w14:paraId="0031F78E" w14:textId="77777777" w:rsidR="00D109E8" w:rsidRPr="00D81349" w:rsidRDefault="00D109E8" w:rsidP="008D16D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A key practical issue resulting from Brexit could be the imposition of visas, carnets and other tariffs and barriers when touring into the EU. </w:t>
      </w:r>
    </w:p>
    <w:p w14:paraId="17F2A7FA" w14:textId="77777777" w:rsidR="00D109E8" w:rsidRPr="00D81349" w:rsidRDefault="00D109E8" w:rsidP="008D16D6">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The arts</w:t>
      </w:r>
      <w:r w:rsidR="009A62F1" w:rsidRPr="00D81349">
        <w:rPr>
          <w:rFonts w:ascii="Verdana" w:eastAsia="Times New Roman" w:hAnsi="Verdana" w:cs="Times New Roman"/>
          <w:sz w:val="22"/>
          <w:szCs w:val="22"/>
        </w:rPr>
        <w:t>, screen and creative industries</w:t>
      </w:r>
      <w:r w:rsidRPr="00D81349">
        <w:rPr>
          <w:rFonts w:ascii="Verdana" w:eastAsia="Times New Roman" w:hAnsi="Verdana" w:cs="Times New Roman"/>
          <w:sz w:val="22"/>
          <w:szCs w:val="22"/>
        </w:rPr>
        <w:t xml:space="preserve"> have also benefited from the freedom of movement of goods – from musical instruments to theatre</w:t>
      </w:r>
      <w:r w:rsidR="009A62F1" w:rsidRPr="00D81349">
        <w:rPr>
          <w:rFonts w:ascii="Verdana" w:eastAsia="Times New Roman" w:hAnsi="Verdana" w:cs="Times New Roman"/>
          <w:sz w:val="22"/>
          <w:szCs w:val="22"/>
        </w:rPr>
        <w:t xml:space="preserve"> and film</w:t>
      </w:r>
      <w:r w:rsidRPr="00D81349">
        <w:rPr>
          <w:rFonts w:ascii="Verdana" w:eastAsia="Times New Roman" w:hAnsi="Verdana" w:cs="Times New Roman"/>
          <w:sz w:val="22"/>
          <w:szCs w:val="22"/>
        </w:rPr>
        <w:t xml:space="preserve"> sets. Current membership of the customs union removes the need for carnets and border controls for transporting musical instruments across EU borders. Should border controls and carnets be imposed once the UK leaves the EU, this will add significantly to the administration and cost of touring into Europe. </w:t>
      </w:r>
    </w:p>
    <w:p w14:paraId="5322EDCC" w14:textId="0E8318B6" w:rsidR="00D109E8" w:rsidRPr="00D81349" w:rsidRDefault="00D109E8" w:rsidP="009A62F1">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There could also be other issues that extend beyond the practicalities of border crossing. For example, the A1 form, which </w:t>
      </w:r>
      <w:r w:rsidR="00B76B5B" w:rsidRPr="00D81349">
        <w:rPr>
          <w:rFonts w:ascii="Verdana" w:eastAsia="Times New Roman" w:hAnsi="Verdana" w:cs="Times New Roman"/>
          <w:sz w:val="22"/>
          <w:szCs w:val="22"/>
        </w:rPr>
        <w:t xml:space="preserve">currently </w:t>
      </w:r>
      <w:r w:rsidRPr="00D81349">
        <w:rPr>
          <w:rFonts w:ascii="Verdana" w:eastAsia="Times New Roman" w:hAnsi="Verdana" w:cs="Times New Roman"/>
          <w:sz w:val="22"/>
          <w:szCs w:val="22"/>
        </w:rPr>
        <w:t xml:space="preserve">prevents the deduction of social security payments when arts professionals work in another EU country. The loss of access to the European Health Insurance Card will mean that those travelling into Europe will need to pay extra for medical insurance when on tour. UK drivers’ licences and insurances might not be valid. </w:t>
      </w:r>
    </w:p>
    <w:p w14:paraId="7E099A5B" w14:textId="7A008F56" w:rsidR="00D109E8" w:rsidRPr="00D81349" w:rsidRDefault="00D109E8" w:rsidP="009A62F1">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The planning cycle for touring companies is often more than two years ahead of performance. This means that contracts with promoters in the EU have alre</w:t>
      </w:r>
      <w:r w:rsidR="00CC03A9" w:rsidRPr="00D81349">
        <w:rPr>
          <w:rFonts w:ascii="Verdana" w:eastAsia="Times New Roman" w:hAnsi="Verdana" w:cs="Times New Roman"/>
          <w:sz w:val="22"/>
          <w:szCs w:val="22"/>
        </w:rPr>
        <w:t>ady been signed for beyond 31 October</w:t>
      </w:r>
      <w:r w:rsidRPr="00D81349">
        <w:rPr>
          <w:rFonts w:ascii="Verdana" w:eastAsia="Times New Roman" w:hAnsi="Verdana" w:cs="Times New Roman"/>
          <w:sz w:val="22"/>
          <w:szCs w:val="22"/>
        </w:rPr>
        <w:t xml:space="preserve"> 2019. This means that fees have been fixed, </w:t>
      </w:r>
      <w:r w:rsidRPr="00D81349">
        <w:rPr>
          <w:rFonts w:ascii="Verdana" w:eastAsia="Times New Roman" w:hAnsi="Verdana" w:cs="Times New Roman"/>
          <w:sz w:val="22"/>
          <w:szCs w:val="22"/>
        </w:rPr>
        <w:lastRenderedPageBreak/>
        <w:t xml:space="preserve">and any additional costs that follow the UK’s withdrawal from the EU have the potential to cause already contracted tours to lose money. </w:t>
      </w:r>
    </w:p>
    <w:p w14:paraId="51739303" w14:textId="0A0526FF"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HM Revenue and Customs has published a letter on </w:t>
      </w:r>
      <w:hyperlink r:id="rId10" w:history="1">
        <w:r w:rsidRPr="00D81349">
          <w:rPr>
            <w:rStyle w:val="Hyperlink"/>
            <w:rFonts w:ascii="Verdana" w:eastAsia="Times New Roman" w:hAnsi="Verdana" w:cs="Times New Roman"/>
            <w:sz w:val="22"/>
            <w:szCs w:val="22"/>
          </w:rPr>
          <w:t>GOV.UK</w:t>
        </w:r>
      </w:hyperlink>
      <w:r w:rsidRPr="00D81349">
        <w:rPr>
          <w:rFonts w:ascii="Verdana" w:eastAsia="Times New Roman" w:hAnsi="Verdana" w:cs="Times New Roman"/>
          <w:sz w:val="22"/>
          <w:szCs w:val="22"/>
        </w:rPr>
        <w:t xml:space="preserve"> to help businesses that trade with the EU get ready to deal with customs should the UK leave the EU without a deal. The letter asks these businesses to take three actions now: </w:t>
      </w:r>
    </w:p>
    <w:p w14:paraId="59DBC0F7" w14:textId="77777777" w:rsidR="00D109E8" w:rsidRPr="00D81349" w:rsidRDefault="009A62F1" w:rsidP="00D109E8">
      <w:pPr>
        <w:numPr>
          <w:ilvl w:val="0"/>
          <w:numId w:val="8"/>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R</w:t>
      </w:r>
      <w:r w:rsidR="00D109E8" w:rsidRPr="00D81349">
        <w:rPr>
          <w:rFonts w:ascii="Verdana" w:eastAsia="Times New Roman" w:hAnsi="Verdana" w:cs="Times New Roman"/>
          <w:sz w:val="22"/>
          <w:szCs w:val="22"/>
        </w:rPr>
        <w:t xml:space="preserve">egister for a UK Economic Operator Registration and Identification (EORI) number </w:t>
      </w:r>
    </w:p>
    <w:p w14:paraId="5E86ACA1" w14:textId="77777777" w:rsidR="00D109E8" w:rsidRPr="00D81349" w:rsidRDefault="009A62F1" w:rsidP="009A62F1">
      <w:pPr>
        <w:numPr>
          <w:ilvl w:val="0"/>
          <w:numId w:val="8"/>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D</w:t>
      </w:r>
      <w:r w:rsidR="00D109E8" w:rsidRPr="00D81349">
        <w:rPr>
          <w:rFonts w:ascii="Verdana" w:eastAsia="Times New Roman" w:hAnsi="Verdana" w:cs="Times New Roman"/>
          <w:sz w:val="22"/>
          <w:szCs w:val="22"/>
        </w:rPr>
        <w:t xml:space="preserve">ecide whether they will use a customs agent to make import and/or export declarations or will make the declarations themselves using specialist software </w:t>
      </w:r>
    </w:p>
    <w:p w14:paraId="6F9981B7" w14:textId="77777777" w:rsidR="00D109E8" w:rsidRPr="00D81349" w:rsidRDefault="009A62F1" w:rsidP="009A62F1">
      <w:pPr>
        <w:numPr>
          <w:ilvl w:val="0"/>
          <w:numId w:val="8"/>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C</w:t>
      </w:r>
      <w:r w:rsidR="00D109E8" w:rsidRPr="00D81349">
        <w:rPr>
          <w:rFonts w:ascii="Verdana" w:eastAsia="Times New Roman" w:hAnsi="Verdana" w:cs="Times New Roman"/>
          <w:sz w:val="22"/>
          <w:szCs w:val="22"/>
        </w:rPr>
        <w:t xml:space="preserve">ontact the organisation that moves their goods (for example, a haulage firm) to find out if they will need to supply additional information to complete safety and security declarations, or whether they will need to submit these declarations themselves. </w:t>
      </w:r>
    </w:p>
    <w:p w14:paraId="6F123287" w14:textId="77777777" w:rsidR="00D109E8" w:rsidRPr="00D81349" w:rsidRDefault="009A62F1" w:rsidP="009A62F1">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With the above in mind, w</w:t>
      </w:r>
      <w:r w:rsidR="00D109E8" w:rsidRPr="00D81349">
        <w:rPr>
          <w:rFonts w:ascii="Verdana" w:eastAsia="Times New Roman" w:hAnsi="Verdana" w:cs="Times New Roman"/>
          <w:sz w:val="22"/>
          <w:szCs w:val="22"/>
        </w:rPr>
        <w:t xml:space="preserve">hat actions should you be considering? </w:t>
      </w:r>
    </w:p>
    <w:p w14:paraId="2829585C" w14:textId="77777777" w:rsidR="00D109E8" w:rsidRPr="00D81349" w:rsidRDefault="00D109E8" w:rsidP="009A62F1">
      <w:pPr>
        <w:numPr>
          <w:ilvl w:val="0"/>
          <w:numId w:val="9"/>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Quantify what additional costs and bureaucracy you might face if border rules and regulations change </w:t>
      </w:r>
    </w:p>
    <w:p w14:paraId="552F89E0" w14:textId="77777777" w:rsidR="00D109E8" w:rsidRPr="00D81349" w:rsidRDefault="00D109E8" w:rsidP="009A62F1">
      <w:pPr>
        <w:numPr>
          <w:ilvl w:val="0"/>
          <w:numId w:val="9"/>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Review your contracts, licences and insurances </w:t>
      </w:r>
    </w:p>
    <w:p w14:paraId="1BC94905" w14:textId="77777777" w:rsidR="00D109E8" w:rsidRPr="00D81349" w:rsidRDefault="00D109E8" w:rsidP="009A62F1">
      <w:pPr>
        <w:numPr>
          <w:ilvl w:val="0"/>
          <w:numId w:val="9"/>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Review your fees </w:t>
      </w:r>
    </w:p>
    <w:p w14:paraId="1402F4D9" w14:textId="77777777" w:rsidR="00D109E8" w:rsidRPr="00D81349" w:rsidRDefault="00D109E8" w:rsidP="009A62F1">
      <w:pPr>
        <w:numPr>
          <w:ilvl w:val="0"/>
          <w:numId w:val="9"/>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Consider new markets and explore government sponsored initiatives to engage in new markets </w:t>
      </w:r>
    </w:p>
    <w:p w14:paraId="5077ECDE" w14:textId="5BC04D9B" w:rsidR="00D109E8" w:rsidRPr="00D81349" w:rsidRDefault="00D109E8" w:rsidP="009A62F1">
      <w:pPr>
        <w:numPr>
          <w:ilvl w:val="0"/>
          <w:numId w:val="9"/>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Review any plans for work taking place in the EU in the immediate months after </w:t>
      </w:r>
      <w:r w:rsidR="00D1725D" w:rsidRPr="00D81349">
        <w:rPr>
          <w:rFonts w:ascii="Verdana" w:eastAsia="Times New Roman" w:hAnsi="Verdana" w:cs="Times New Roman"/>
          <w:sz w:val="22"/>
          <w:szCs w:val="22"/>
        </w:rPr>
        <w:t>October</w:t>
      </w:r>
      <w:r w:rsidRPr="00D81349">
        <w:rPr>
          <w:rFonts w:ascii="Verdana" w:eastAsia="Times New Roman" w:hAnsi="Verdana" w:cs="Times New Roman"/>
          <w:sz w:val="22"/>
          <w:szCs w:val="22"/>
        </w:rPr>
        <w:t xml:space="preserve"> 2019 and prepare a contingency plan to address potential risks </w:t>
      </w:r>
    </w:p>
    <w:p w14:paraId="23C6D7CB" w14:textId="77777777" w:rsidR="00D109E8" w:rsidRPr="00D81349" w:rsidRDefault="00D109E8" w:rsidP="009A62F1">
      <w:pPr>
        <w:numPr>
          <w:ilvl w:val="0"/>
          <w:numId w:val="9"/>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Consider the advice contained in the HMRC’s letter on trading with the EU </w:t>
      </w:r>
    </w:p>
    <w:p w14:paraId="1E5143BD" w14:textId="77777777"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b/>
          <w:bCs/>
          <w:sz w:val="22"/>
          <w:szCs w:val="22"/>
        </w:rPr>
        <w:t xml:space="preserve">Economic factors </w:t>
      </w:r>
    </w:p>
    <w:p w14:paraId="2EA07DF5" w14:textId="77777777" w:rsidR="009A62F1" w:rsidRPr="00D81349" w:rsidRDefault="00D109E8" w:rsidP="009A62F1">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Some commentators believe that Brexit will result in a downturn to the UK economy. If the economy does remain depressed, there’s a risk that public spending cuts might need to be made. This could mean </w:t>
      </w:r>
      <w:r w:rsidR="009A62F1" w:rsidRPr="00D81349">
        <w:rPr>
          <w:rFonts w:ascii="Verdana" w:eastAsia="Times New Roman" w:hAnsi="Verdana" w:cs="Times New Roman"/>
          <w:sz w:val="22"/>
          <w:szCs w:val="22"/>
        </w:rPr>
        <w:t xml:space="preserve">subsequent reductions in Scottish Government budgets, local authority budgets and the budgets of public bodies like Creative Scotland. </w:t>
      </w:r>
    </w:p>
    <w:p w14:paraId="5E0CE0BE" w14:textId="77777777" w:rsidR="00110AA7"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There could also be a negative impact on</w:t>
      </w:r>
      <w:r w:rsidR="00110AA7" w:rsidRPr="00D81349">
        <w:rPr>
          <w:rFonts w:ascii="Verdana" w:eastAsia="Times New Roman" w:hAnsi="Verdana" w:cs="Times New Roman"/>
          <w:sz w:val="22"/>
          <w:szCs w:val="22"/>
        </w:rPr>
        <w:t xml:space="preserve"> spending on National Lottery,</w:t>
      </w:r>
      <w:r w:rsidRPr="00D81349">
        <w:rPr>
          <w:rFonts w:ascii="Verdana" w:eastAsia="Times New Roman" w:hAnsi="Verdana" w:cs="Times New Roman"/>
          <w:sz w:val="22"/>
          <w:szCs w:val="22"/>
        </w:rPr>
        <w:t xml:space="preserve"> individual giving, corporate sponsorship and funding from trusts and foundations. </w:t>
      </w:r>
    </w:p>
    <w:p w14:paraId="2F16B077" w14:textId="77777777" w:rsidR="00D109E8"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 slide in the value of the pound has had mixed consequences. If you receive payment in </w:t>
      </w:r>
      <w:r w:rsidR="00110AA7" w:rsidRPr="00D81349">
        <w:rPr>
          <w:rFonts w:ascii="Verdana" w:eastAsia="Times New Roman" w:hAnsi="Verdana" w:cs="Times New Roman"/>
          <w:sz w:val="22"/>
          <w:szCs w:val="22"/>
        </w:rPr>
        <w:t>E</w:t>
      </w:r>
      <w:r w:rsidRPr="00D81349">
        <w:rPr>
          <w:rFonts w:ascii="Verdana" w:eastAsia="Times New Roman" w:hAnsi="Verdana" w:cs="Times New Roman"/>
          <w:sz w:val="22"/>
          <w:szCs w:val="22"/>
        </w:rPr>
        <w:t xml:space="preserve">uros or </w:t>
      </w:r>
      <w:r w:rsidR="00110AA7" w:rsidRPr="00D81349">
        <w:rPr>
          <w:rFonts w:ascii="Verdana" w:eastAsia="Times New Roman" w:hAnsi="Verdana" w:cs="Times New Roman"/>
          <w:sz w:val="22"/>
          <w:szCs w:val="22"/>
        </w:rPr>
        <w:t>D</w:t>
      </w:r>
      <w:r w:rsidRPr="00D81349">
        <w:rPr>
          <w:rFonts w:ascii="Verdana" w:eastAsia="Times New Roman" w:hAnsi="Verdana" w:cs="Times New Roman"/>
          <w:sz w:val="22"/>
          <w:szCs w:val="22"/>
        </w:rPr>
        <w:t xml:space="preserve">ollars, you’ll have seen an increase in the value of this work. If you don’t, the opposite might be true. This should be anticipated as a possibility in your budgeting of future events. </w:t>
      </w:r>
    </w:p>
    <w:p w14:paraId="147C9E19" w14:textId="77777777" w:rsidR="00D109E8"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Another key aspect being highlighted for other sectors but also important for the </w:t>
      </w:r>
      <w:r w:rsidR="00110AA7" w:rsidRPr="00D81349">
        <w:rPr>
          <w:rFonts w:ascii="Verdana" w:eastAsia="Times New Roman" w:hAnsi="Verdana" w:cs="Times New Roman"/>
          <w:sz w:val="22"/>
          <w:szCs w:val="22"/>
        </w:rPr>
        <w:t>arts, screen and creative industries</w:t>
      </w:r>
      <w:r w:rsidRPr="00D81349">
        <w:rPr>
          <w:rFonts w:ascii="Verdana" w:eastAsia="Times New Roman" w:hAnsi="Verdana" w:cs="Times New Roman"/>
          <w:sz w:val="22"/>
          <w:szCs w:val="22"/>
        </w:rPr>
        <w:t xml:space="preserve"> is that of continuing supply chains</w:t>
      </w:r>
      <w:r w:rsidR="00110AA7" w:rsidRPr="00D81349">
        <w:rPr>
          <w:rFonts w:ascii="Verdana" w:eastAsia="Times New Roman" w:hAnsi="Verdana" w:cs="Times New Roman"/>
          <w:sz w:val="22"/>
          <w:szCs w:val="22"/>
        </w:rPr>
        <w:t xml:space="preserve"> for equipment, instruments and technologies. Some of these may be impacted by the UK’s withdrawal from the EU.</w:t>
      </w:r>
    </w:p>
    <w:p w14:paraId="0BC9E8E5" w14:textId="77777777" w:rsidR="00110AA7" w:rsidRPr="00D81349" w:rsidRDefault="00110AA7"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lastRenderedPageBreak/>
        <w:t>The EU has also been a major funder of cultural infrastructure in Scotland and the UK’s withdrawal from the EU will mean that funding that has been previously available may no longer be so.</w:t>
      </w:r>
    </w:p>
    <w:p w14:paraId="5BF85B6D" w14:textId="77777777" w:rsidR="00D109E8" w:rsidRPr="00D81349" w:rsidRDefault="00110AA7"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With the above in mind, w</w:t>
      </w:r>
      <w:r w:rsidR="00D109E8" w:rsidRPr="00D81349">
        <w:rPr>
          <w:rFonts w:ascii="Verdana" w:eastAsia="Times New Roman" w:hAnsi="Verdana" w:cs="Times New Roman"/>
          <w:sz w:val="22"/>
          <w:szCs w:val="22"/>
        </w:rPr>
        <w:t xml:space="preserve">hat actions should you be considering? </w:t>
      </w:r>
    </w:p>
    <w:p w14:paraId="61D85450"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Look critically and forensically at the underlying stability of your company – could it withstand a funding drop? </w:t>
      </w:r>
    </w:p>
    <w:p w14:paraId="43277A99"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Check that you’re doing everything possible to diversify your income base </w:t>
      </w:r>
    </w:p>
    <w:p w14:paraId="5C970AE2"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Assess the extent to which you might be susceptible to the consequences of currency fluctuations </w:t>
      </w:r>
    </w:p>
    <w:p w14:paraId="29896EFF"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Consider supply chain issues </w:t>
      </w:r>
    </w:p>
    <w:p w14:paraId="1873FFE3"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Engage with government agencies (UK and</w:t>
      </w:r>
      <w:r w:rsidR="00110AA7" w:rsidRPr="00D81349">
        <w:rPr>
          <w:rFonts w:ascii="Verdana" w:eastAsia="Times New Roman" w:hAnsi="Verdana" w:cs="Times New Roman"/>
          <w:sz w:val="22"/>
          <w:szCs w:val="22"/>
        </w:rPr>
        <w:t xml:space="preserve"> Scottish Government</w:t>
      </w:r>
      <w:r w:rsidRPr="00D81349">
        <w:rPr>
          <w:rFonts w:ascii="Verdana" w:eastAsia="Times New Roman" w:hAnsi="Verdana" w:cs="Times New Roman"/>
          <w:sz w:val="22"/>
          <w:szCs w:val="22"/>
        </w:rPr>
        <w:t xml:space="preserve">) and their support mechanisms designed to ease the transition to the economy beyond Brexit. </w:t>
      </w:r>
    </w:p>
    <w:p w14:paraId="352C5360"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Look at new markets for your work </w:t>
      </w:r>
    </w:p>
    <w:p w14:paraId="00874E4A" w14:textId="77777777" w:rsidR="00D109E8" w:rsidRPr="00D81349" w:rsidRDefault="00D109E8" w:rsidP="00110AA7">
      <w:pPr>
        <w:numPr>
          <w:ilvl w:val="0"/>
          <w:numId w:val="11"/>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Use your membership (or become a member) of a relevant industry body or network</w:t>
      </w:r>
    </w:p>
    <w:p w14:paraId="61D31A23" w14:textId="77777777"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b/>
          <w:bCs/>
          <w:sz w:val="22"/>
          <w:szCs w:val="22"/>
        </w:rPr>
        <w:t xml:space="preserve">Funding </w:t>
      </w:r>
    </w:p>
    <w:p w14:paraId="7A9EA5D3" w14:textId="77777777" w:rsidR="00110AA7"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 EU has been an important source of funding for the </w:t>
      </w:r>
      <w:r w:rsidR="00110AA7" w:rsidRPr="00D81349">
        <w:rPr>
          <w:rFonts w:ascii="Verdana" w:eastAsia="Times New Roman" w:hAnsi="Verdana" w:cs="Times New Roman"/>
          <w:sz w:val="22"/>
          <w:szCs w:val="22"/>
        </w:rPr>
        <w:t>arts, screen and creative industries in Scotland</w:t>
      </w:r>
      <w:r w:rsidRPr="00D81349">
        <w:rPr>
          <w:rFonts w:ascii="Verdana" w:eastAsia="Times New Roman" w:hAnsi="Verdana" w:cs="Times New Roman"/>
          <w:sz w:val="22"/>
          <w:szCs w:val="22"/>
        </w:rPr>
        <w:t xml:space="preserve"> through the</w:t>
      </w:r>
      <w:r w:rsidR="00110AA7" w:rsidRPr="00D81349">
        <w:rPr>
          <w:rFonts w:ascii="Verdana" w:eastAsia="Times New Roman" w:hAnsi="Verdana" w:cs="Times New Roman"/>
          <w:sz w:val="22"/>
          <w:szCs w:val="22"/>
        </w:rPr>
        <w:t xml:space="preserve"> </w:t>
      </w:r>
      <w:r w:rsidRPr="00D81349">
        <w:rPr>
          <w:rFonts w:ascii="Verdana" w:eastAsia="Times New Roman" w:hAnsi="Verdana" w:cs="Times New Roman"/>
          <w:sz w:val="22"/>
          <w:szCs w:val="22"/>
        </w:rPr>
        <w:t xml:space="preserve">Creative Europe and other funding programmes. </w:t>
      </w:r>
    </w:p>
    <w:p w14:paraId="334C97A6" w14:textId="7D703A38" w:rsidR="00110AA7"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It is currently unclear whether an arrangement will be agreed that enables UK organisations to continue to be eligible for funding. In the event of a deal, it is possible that current projects will continue and that UK organisations will be able to apply for funding up until the end of 2020. </w:t>
      </w:r>
    </w:p>
    <w:p w14:paraId="1C6288DC" w14:textId="77777777" w:rsidR="00D109E8"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In the event of a no deal, there will probably be no access to funding from EU programmes. However, the UK Government has guaranteed underwriting funding for all successful bids by UK partners whose projects run beyond the leave date. </w:t>
      </w:r>
    </w:p>
    <w:p w14:paraId="0B291354" w14:textId="7D34A7C1" w:rsidR="00D109E8"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For more information on this and for the potential impact on your own </w:t>
      </w:r>
      <w:proofErr w:type="gramStart"/>
      <w:r w:rsidRPr="00D81349">
        <w:rPr>
          <w:rFonts w:ascii="Verdana" w:eastAsia="Times New Roman" w:hAnsi="Verdana" w:cs="Times New Roman"/>
          <w:sz w:val="22"/>
          <w:szCs w:val="22"/>
        </w:rPr>
        <w:t>particular project</w:t>
      </w:r>
      <w:proofErr w:type="gramEnd"/>
      <w:r w:rsidRPr="00D81349">
        <w:rPr>
          <w:rFonts w:ascii="Verdana" w:eastAsia="Times New Roman" w:hAnsi="Verdana" w:cs="Times New Roman"/>
          <w:sz w:val="22"/>
          <w:szCs w:val="22"/>
        </w:rPr>
        <w:t xml:space="preserve"> and funding stream, stay up to date with the national agencies for those streams: </w:t>
      </w:r>
      <w:r w:rsidR="00110AA7" w:rsidRPr="00D81349">
        <w:rPr>
          <w:rFonts w:ascii="Verdana" w:eastAsia="Times New Roman" w:hAnsi="Verdana" w:cs="Times New Roman"/>
          <w:sz w:val="22"/>
          <w:szCs w:val="22"/>
        </w:rPr>
        <w:t xml:space="preserve">e.g. </w:t>
      </w:r>
      <w:r w:rsidRPr="00D81349">
        <w:rPr>
          <w:rFonts w:ascii="Verdana" w:eastAsia="Times New Roman" w:hAnsi="Verdana" w:cs="Times New Roman"/>
          <w:sz w:val="22"/>
          <w:szCs w:val="22"/>
        </w:rPr>
        <w:t>Creative Europe</w:t>
      </w:r>
      <w:r w:rsidR="00D1725D" w:rsidRPr="00D81349">
        <w:rPr>
          <w:rFonts w:ascii="Verdana" w:eastAsia="Times New Roman" w:hAnsi="Verdana" w:cs="Times New Roman"/>
          <w:sz w:val="22"/>
          <w:szCs w:val="22"/>
        </w:rPr>
        <w:t xml:space="preserve"> Desk UK, </w:t>
      </w:r>
      <w:proofErr w:type="spellStart"/>
      <w:r w:rsidR="00D1725D" w:rsidRPr="00D81349">
        <w:rPr>
          <w:rFonts w:ascii="Verdana" w:eastAsia="Times New Roman" w:hAnsi="Verdana" w:cs="Times New Roman"/>
          <w:sz w:val="22"/>
          <w:szCs w:val="22"/>
        </w:rPr>
        <w:t>Ecorys</w:t>
      </w:r>
      <w:proofErr w:type="spellEnd"/>
      <w:r w:rsidR="00D1725D" w:rsidRPr="00D81349">
        <w:rPr>
          <w:rFonts w:ascii="Verdana" w:eastAsia="Times New Roman" w:hAnsi="Verdana" w:cs="Times New Roman"/>
          <w:sz w:val="22"/>
          <w:szCs w:val="22"/>
        </w:rPr>
        <w:t>, and British Council</w:t>
      </w:r>
    </w:p>
    <w:p w14:paraId="41D721DB" w14:textId="77777777" w:rsidR="00D109E8" w:rsidRPr="00D81349" w:rsidRDefault="00D109E8"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In the longer term, there may be the possibility of accessing certain EU funding programmes as a third country (</w:t>
      </w:r>
      <w:proofErr w:type="spellStart"/>
      <w:r w:rsidRPr="00D81349">
        <w:rPr>
          <w:rFonts w:ascii="Verdana" w:eastAsia="Times New Roman" w:hAnsi="Verdana" w:cs="Times New Roman"/>
          <w:sz w:val="22"/>
          <w:szCs w:val="22"/>
        </w:rPr>
        <w:t>eg</w:t>
      </w:r>
      <w:proofErr w:type="spellEnd"/>
      <w:r w:rsidRPr="00D81349">
        <w:rPr>
          <w:rFonts w:ascii="Verdana" w:eastAsia="Times New Roman" w:hAnsi="Verdana" w:cs="Times New Roman"/>
          <w:sz w:val="22"/>
          <w:szCs w:val="22"/>
        </w:rPr>
        <w:t xml:space="preserve"> Creative Europe, Erasmus +) but those could be under different conditions and with different funding amounts and structures. </w:t>
      </w:r>
    </w:p>
    <w:p w14:paraId="753AAC11" w14:textId="77777777" w:rsidR="00D109E8" w:rsidRPr="00D81349" w:rsidRDefault="00110AA7" w:rsidP="00110AA7">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With the above in mind, w</w:t>
      </w:r>
      <w:r w:rsidR="00D109E8" w:rsidRPr="00D81349">
        <w:rPr>
          <w:rFonts w:ascii="Verdana" w:eastAsia="Times New Roman" w:hAnsi="Verdana" w:cs="Times New Roman"/>
          <w:sz w:val="22"/>
          <w:szCs w:val="22"/>
        </w:rPr>
        <w:t xml:space="preserve">hat actions should you be considering? </w:t>
      </w:r>
    </w:p>
    <w:p w14:paraId="66E7FC63" w14:textId="0B7D7950" w:rsidR="00D109E8" w:rsidRPr="00D81349" w:rsidRDefault="00D109E8" w:rsidP="00110AA7">
      <w:pPr>
        <w:numPr>
          <w:ilvl w:val="0"/>
          <w:numId w:val="13"/>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If you are involved in a current EU </w:t>
      </w:r>
      <w:r w:rsidR="00CC03A9" w:rsidRPr="00D81349">
        <w:rPr>
          <w:rFonts w:ascii="Verdana" w:eastAsia="Times New Roman" w:hAnsi="Verdana" w:cs="Times New Roman"/>
          <w:sz w:val="22"/>
          <w:szCs w:val="22"/>
        </w:rPr>
        <w:t xml:space="preserve">funded </w:t>
      </w:r>
      <w:r w:rsidRPr="00D81349">
        <w:rPr>
          <w:rFonts w:ascii="Verdana" w:eastAsia="Times New Roman" w:hAnsi="Verdana" w:cs="Times New Roman"/>
          <w:sz w:val="22"/>
          <w:szCs w:val="22"/>
        </w:rPr>
        <w:t xml:space="preserve">project, keep up to date with developments regarding funding arrangements post </w:t>
      </w:r>
      <w:r w:rsidR="00A14367" w:rsidRPr="00D81349">
        <w:rPr>
          <w:rFonts w:ascii="Verdana" w:eastAsia="Times New Roman" w:hAnsi="Verdana" w:cs="Times New Roman"/>
          <w:sz w:val="22"/>
          <w:szCs w:val="22"/>
        </w:rPr>
        <w:t>October</w:t>
      </w:r>
      <w:r w:rsidRPr="00D81349">
        <w:rPr>
          <w:rFonts w:ascii="Verdana" w:eastAsia="Times New Roman" w:hAnsi="Verdana" w:cs="Times New Roman"/>
          <w:sz w:val="22"/>
          <w:szCs w:val="22"/>
        </w:rPr>
        <w:t xml:space="preserve"> 2019 </w:t>
      </w:r>
    </w:p>
    <w:p w14:paraId="6CCA57AD" w14:textId="2EE3F731" w:rsidR="00D109E8" w:rsidRPr="00D81349" w:rsidRDefault="00D109E8" w:rsidP="00110AA7">
      <w:pPr>
        <w:numPr>
          <w:ilvl w:val="0"/>
          <w:numId w:val="13"/>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If you have submitted a bid and are awaiting the results, keep up to date with developments regarding your eligibility post </w:t>
      </w:r>
      <w:r w:rsidR="00A14367" w:rsidRPr="00D81349">
        <w:rPr>
          <w:rFonts w:ascii="Verdana" w:eastAsia="Times New Roman" w:hAnsi="Verdana" w:cs="Times New Roman"/>
          <w:sz w:val="22"/>
          <w:szCs w:val="22"/>
        </w:rPr>
        <w:t>October</w:t>
      </w:r>
      <w:r w:rsidRPr="00D81349">
        <w:rPr>
          <w:rFonts w:ascii="Verdana" w:eastAsia="Times New Roman" w:hAnsi="Verdana" w:cs="Times New Roman"/>
          <w:sz w:val="22"/>
          <w:szCs w:val="22"/>
        </w:rPr>
        <w:t xml:space="preserve"> 2019 </w:t>
      </w:r>
    </w:p>
    <w:p w14:paraId="29926F66" w14:textId="77777777" w:rsidR="00D109E8" w:rsidRPr="00D81349" w:rsidRDefault="00D109E8" w:rsidP="00110AA7">
      <w:pPr>
        <w:numPr>
          <w:ilvl w:val="0"/>
          <w:numId w:val="13"/>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Assess the extent of any dependency you might have on EU funding </w:t>
      </w:r>
    </w:p>
    <w:p w14:paraId="71C87717" w14:textId="77777777" w:rsidR="00D109E8" w:rsidRPr="00D81349" w:rsidRDefault="00D109E8" w:rsidP="00110AA7">
      <w:pPr>
        <w:numPr>
          <w:ilvl w:val="0"/>
          <w:numId w:val="13"/>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Check if future projects or collaborations are dependent on EU funding </w:t>
      </w:r>
    </w:p>
    <w:p w14:paraId="328DA1CC" w14:textId="77777777" w:rsidR="00D109E8" w:rsidRPr="00D81349" w:rsidRDefault="00D109E8" w:rsidP="00110AA7">
      <w:pPr>
        <w:numPr>
          <w:ilvl w:val="0"/>
          <w:numId w:val="13"/>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lastRenderedPageBreak/>
        <w:t xml:space="preserve">Decide what you would do if you had to replace this funding </w:t>
      </w:r>
    </w:p>
    <w:p w14:paraId="7E84CD12" w14:textId="77777777"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b/>
          <w:bCs/>
          <w:sz w:val="22"/>
          <w:szCs w:val="22"/>
        </w:rPr>
        <w:t xml:space="preserve">Regulation and contracts </w:t>
      </w:r>
    </w:p>
    <w:p w14:paraId="47BC340F" w14:textId="77777777" w:rsidR="009E482D" w:rsidRPr="00D81349" w:rsidRDefault="00D109E8" w:rsidP="00B77A6E">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EU laws and regulations are deeply embedded within the working practices of </w:t>
      </w:r>
      <w:r w:rsidR="009E482D" w:rsidRPr="00D81349">
        <w:rPr>
          <w:rFonts w:ascii="Verdana" w:eastAsia="Times New Roman" w:hAnsi="Verdana" w:cs="Times New Roman"/>
          <w:sz w:val="22"/>
          <w:szCs w:val="22"/>
        </w:rPr>
        <w:t xml:space="preserve">both the public and private sectors </w:t>
      </w:r>
      <w:r w:rsidRPr="00D81349">
        <w:rPr>
          <w:rFonts w:ascii="Verdana" w:eastAsia="Times New Roman" w:hAnsi="Verdana" w:cs="Times New Roman"/>
          <w:sz w:val="22"/>
          <w:szCs w:val="22"/>
        </w:rPr>
        <w:t xml:space="preserve">in </w:t>
      </w:r>
      <w:r w:rsidR="009E482D" w:rsidRPr="00D81349">
        <w:rPr>
          <w:rFonts w:ascii="Verdana" w:eastAsia="Times New Roman" w:hAnsi="Verdana" w:cs="Times New Roman"/>
          <w:sz w:val="22"/>
          <w:szCs w:val="22"/>
        </w:rPr>
        <w:t>Scotland</w:t>
      </w:r>
      <w:r w:rsidRPr="00D81349">
        <w:rPr>
          <w:rFonts w:ascii="Verdana" w:eastAsia="Times New Roman" w:hAnsi="Verdana" w:cs="Times New Roman"/>
          <w:sz w:val="22"/>
          <w:szCs w:val="22"/>
        </w:rPr>
        <w:t xml:space="preserve">. </w:t>
      </w:r>
    </w:p>
    <w:p w14:paraId="1A25FB7E" w14:textId="77777777" w:rsidR="00D109E8" w:rsidRPr="00D81349" w:rsidRDefault="00D109E8" w:rsidP="00B77A6E">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EU laws and regulations directly impact on day-to-day activities such as procurement, employment rights, the environment, data protection and health and safety. </w:t>
      </w:r>
    </w:p>
    <w:p w14:paraId="3E2DD4A9" w14:textId="77777777" w:rsidR="00D109E8" w:rsidRPr="00D81349" w:rsidRDefault="00D109E8" w:rsidP="009E482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Some areas of regulation matter more to </w:t>
      </w:r>
      <w:proofErr w:type="gramStart"/>
      <w:r w:rsidRPr="00D81349">
        <w:rPr>
          <w:rFonts w:ascii="Verdana" w:eastAsia="Times New Roman" w:hAnsi="Verdana" w:cs="Times New Roman"/>
          <w:sz w:val="22"/>
          <w:szCs w:val="22"/>
        </w:rPr>
        <w:t>particular sectors</w:t>
      </w:r>
      <w:proofErr w:type="gramEnd"/>
      <w:r w:rsidRPr="00D81349">
        <w:rPr>
          <w:rFonts w:ascii="Verdana" w:eastAsia="Times New Roman" w:hAnsi="Verdana" w:cs="Times New Roman"/>
          <w:sz w:val="22"/>
          <w:szCs w:val="22"/>
        </w:rPr>
        <w:t>. For example, the Association of British Orchestras and Musicians’ Union have highlighted the need to retain the revised Passenger Rights Directive (already passed by the European Parliament, but to be approved by the Council of Ministers). This is because it contains clauses relating to the adoption by airlines of fair and transparent policies on the carrying of musical instruments on planes. Once the UK has left the EU,</w:t>
      </w:r>
      <w:r w:rsidR="009E482D" w:rsidRPr="00D81349">
        <w:rPr>
          <w:rFonts w:ascii="Verdana" w:eastAsia="Times New Roman" w:hAnsi="Verdana" w:cs="Times New Roman"/>
          <w:sz w:val="22"/>
          <w:szCs w:val="22"/>
        </w:rPr>
        <w:t xml:space="preserve"> </w:t>
      </w:r>
      <w:r w:rsidRPr="00D81349">
        <w:rPr>
          <w:rFonts w:ascii="Verdana" w:eastAsia="Times New Roman" w:hAnsi="Verdana" w:cs="Times New Roman"/>
          <w:sz w:val="22"/>
          <w:szCs w:val="22"/>
        </w:rPr>
        <w:t xml:space="preserve">it will lose its influence over these types of regulation. </w:t>
      </w:r>
    </w:p>
    <w:p w14:paraId="7F442099" w14:textId="77777777" w:rsidR="00D109E8" w:rsidRPr="00D81349" w:rsidRDefault="00D109E8" w:rsidP="009E482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Other key areas for the wider </w:t>
      </w:r>
      <w:r w:rsidR="009E482D" w:rsidRPr="00D81349">
        <w:rPr>
          <w:rFonts w:ascii="Verdana" w:eastAsia="Times New Roman" w:hAnsi="Verdana" w:cs="Times New Roman"/>
          <w:sz w:val="22"/>
          <w:szCs w:val="22"/>
        </w:rPr>
        <w:t>arts, screen and creative industries</w:t>
      </w:r>
      <w:r w:rsidRPr="00D81349">
        <w:rPr>
          <w:rFonts w:ascii="Verdana" w:eastAsia="Times New Roman" w:hAnsi="Verdana" w:cs="Times New Roman"/>
          <w:sz w:val="22"/>
          <w:szCs w:val="22"/>
        </w:rPr>
        <w:t xml:space="preserve"> are around the UK’s withdrawal from the European Single Digital Market and the continuation (or not) of the Country of origin principle enabling companies ease of access to other EU countries. This is tied into the future relationship and it’s worth being agile to respond to what may</w:t>
      </w:r>
      <w:r w:rsidR="009E482D" w:rsidRPr="00D81349">
        <w:rPr>
          <w:rFonts w:ascii="Verdana" w:eastAsia="Times New Roman" w:hAnsi="Verdana" w:cs="Times New Roman"/>
          <w:sz w:val="22"/>
          <w:szCs w:val="22"/>
        </w:rPr>
        <w:t xml:space="preserve"> </w:t>
      </w:r>
      <w:r w:rsidRPr="00D81349">
        <w:rPr>
          <w:rFonts w:ascii="Verdana" w:eastAsia="Times New Roman" w:hAnsi="Verdana" w:cs="Times New Roman"/>
          <w:sz w:val="22"/>
          <w:szCs w:val="22"/>
        </w:rPr>
        <w:t xml:space="preserve">be agreed. </w:t>
      </w:r>
    </w:p>
    <w:p w14:paraId="73A3792D" w14:textId="77777777" w:rsidR="00D109E8" w:rsidRPr="00D81349" w:rsidRDefault="00D109E8" w:rsidP="009E482D">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There are currently around 11,000 EU regulations and 60,000 standards. These include such varied issues as common trade areas, the radio spectrum for wireless microphones, Intellectual Property, the postal service, the Working Time Directive, banking and financial services. This emphasises the need to get the proper expert advice on the implications for you and your organisation. The Creative Industries Federation have published some important and useful summaries of the technical notices issued by the UK Government on a no deal Brexit in terms of what is relevant for the creative industries (link at the end of the document). </w:t>
      </w:r>
    </w:p>
    <w:p w14:paraId="616CAD41" w14:textId="77777777" w:rsidR="00D109E8" w:rsidRPr="00D81349" w:rsidRDefault="00512583" w:rsidP="00512583">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With the above in mind, w</w:t>
      </w:r>
      <w:r w:rsidR="00D109E8" w:rsidRPr="00D81349">
        <w:rPr>
          <w:rFonts w:ascii="Verdana" w:eastAsia="Times New Roman" w:hAnsi="Verdana" w:cs="Times New Roman"/>
          <w:sz w:val="22"/>
          <w:szCs w:val="22"/>
        </w:rPr>
        <w:t xml:space="preserve">hat actions should you be considering? </w:t>
      </w:r>
    </w:p>
    <w:p w14:paraId="213F84D6" w14:textId="77777777" w:rsidR="00D109E8" w:rsidRPr="00D81349" w:rsidRDefault="00D109E8" w:rsidP="00512583">
      <w:pPr>
        <w:numPr>
          <w:ilvl w:val="0"/>
          <w:numId w:val="15"/>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Get appropriate technical and legal advice on the implications of changing regulations </w:t>
      </w:r>
    </w:p>
    <w:p w14:paraId="1CD7C0A3" w14:textId="77777777" w:rsidR="00D109E8" w:rsidRPr="00D81349" w:rsidRDefault="00D109E8" w:rsidP="00512583">
      <w:pPr>
        <w:numPr>
          <w:ilvl w:val="0"/>
          <w:numId w:val="15"/>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Review existing contracts with Brexit in mind. How will such contracts be affected if the UK leaves the EU? What rights might you be able to utilise under such contracts to protect your position? </w:t>
      </w:r>
    </w:p>
    <w:p w14:paraId="1C05FE37" w14:textId="77777777" w:rsidR="00D109E8" w:rsidRPr="00D81349" w:rsidRDefault="00D109E8" w:rsidP="00512583">
      <w:pPr>
        <w:numPr>
          <w:ilvl w:val="0"/>
          <w:numId w:val="15"/>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Do you have rights to vary the terms on which you have contracted, increase your charges, pass on additional costs (e.g. duties or tariffs) or terminate? </w:t>
      </w:r>
    </w:p>
    <w:p w14:paraId="2CF64505" w14:textId="77777777" w:rsidR="00D109E8" w:rsidRPr="00D81349" w:rsidRDefault="00D109E8" w:rsidP="00512583">
      <w:pPr>
        <w:numPr>
          <w:ilvl w:val="0"/>
          <w:numId w:val="15"/>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Consider whether you need additional trademarking or intellectual property</w:t>
      </w:r>
      <w:r w:rsidR="00512583" w:rsidRPr="00D81349">
        <w:rPr>
          <w:rFonts w:ascii="Verdana" w:eastAsia="Times New Roman" w:hAnsi="Verdana" w:cs="Times New Roman"/>
          <w:sz w:val="22"/>
          <w:szCs w:val="22"/>
        </w:rPr>
        <w:t xml:space="preserve"> </w:t>
      </w:r>
      <w:r w:rsidRPr="00D81349">
        <w:rPr>
          <w:rFonts w:ascii="Verdana" w:eastAsia="Times New Roman" w:hAnsi="Verdana" w:cs="Times New Roman"/>
          <w:sz w:val="22"/>
          <w:szCs w:val="22"/>
        </w:rPr>
        <w:t xml:space="preserve">protection for your work. </w:t>
      </w:r>
    </w:p>
    <w:p w14:paraId="7EC29DC4" w14:textId="77777777" w:rsidR="00D109E8" w:rsidRPr="00D81349" w:rsidRDefault="00D109E8" w:rsidP="00512583">
      <w:pPr>
        <w:numPr>
          <w:ilvl w:val="0"/>
          <w:numId w:val="15"/>
        </w:num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sz w:val="22"/>
          <w:szCs w:val="22"/>
        </w:rPr>
        <w:t xml:space="preserve">Consider carefully the likely implications of Brexit on any contracts you negotiate over the coming months. For example, will you need the right to revisit your pricing model in certain circumstances? </w:t>
      </w:r>
    </w:p>
    <w:p w14:paraId="0B2B56F3" w14:textId="77777777" w:rsidR="00D109E8" w:rsidRPr="00D81349" w:rsidRDefault="00D109E8" w:rsidP="00D109E8">
      <w:pPr>
        <w:spacing w:before="100" w:beforeAutospacing="1" w:after="100" w:afterAutospacing="1"/>
        <w:rPr>
          <w:rFonts w:ascii="Verdana" w:eastAsia="Times New Roman" w:hAnsi="Verdana" w:cs="Times New Roman"/>
          <w:sz w:val="22"/>
          <w:szCs w:val="22"/>
        </w:rPr>
      </w:pPr>
      <w:r w:rsidRPr="00D81349">
        <w:rPr>
          <w:rFonts w:ascii="Verdana" w:eastAsia="Times New Roman" w:hAnsi="Verdana" w:cs="Times New Roman"/>
          <w:b/>
          <w:bCs/>
          <w:sz w:val="22"/>
          <w:szCs w:val="22"/>
        </w:rPr>
        <w:lastRenderedPageBreak/>
        <w:t xml:space="preserve">Useful links </w:t>
      </w:r>
    </w:p>
    <w:p w14:paraId="18B36DBD" w14:textId="038E6379" w:rsidR="00D109E8" w:rsidRPr="00D81349" w:rsidRDefault="00512583" w:rsidP="00D109E8">
      <w:pPr>
        <w:rPr>
          <w:rStyle w:val="Hyperlink"/>
          <w:rFonts w:ascii="Verdana" w:eastAsia="Times New Roman" w:hAnsi="Verdana" w:cs="Times New Roman"/>
          <w:sz w:val="22"/>
          <w:szCs w:val="22"/>
        </w:rPr>
      </w:pPr>
      <w:r w:rsidRPr="00D81349">
        <w:rPr>
          <w:rFonts w:ascii="Verdana" w:eastAsia="Times New Roman" w:hAnsi="Verdana" w:cs="Times New Roman"/>
          <w:color w:val="000000" w:themeColor="text1"/>
          <w:sz w:val="22"/>
          <w:szCs w:val="22"/>
        </w:rPr>
        <w:t xml:space="preserve">Scottish Government </w:t>
      </w:r>
      <w:r w:rsidR="00EA5D23" w:rsidRPr="00D81349">
        <w:rPr>
          <w:rFonts w:ascii="Verdana" w:eastAsia="Times New Roman" w:hAnsi="Verdana" w:cs="Times New Roman"/>
          <w:color w:val="000000" w:themeColor="text1"/>
          <w:sz w:val="22"/>
          <w:szCs w:val="22"/>
        </w:rPr>
        <w:t xml:space="preserve">position </w:t>
      </w:r>
      <w:r w:rsidRPr="00D81349">
        <w:rPr>
          <w:rFonts w:ascii="Verdana" w:eastAsia="Times New Roman" w:hAnsi="Verdana" w:cs="Times New Roman"/>
          <w:color w:val="000000" w:themeColor="text1"/>
          <w:sz w:val="22"/>
          <w:szCs w:val="22"/>
        </w:rPr>
        <w:t xml:space="preserve">on Brexit: </w:t>
      </w:r>
      <w:hyperlink r:id="rId11" w:history="1">
        <w:r w:rsidRPr="00D81349">
          <w:rPr>
            <w:rStyle w:val="Hyperlink"/>
            <w:rFonts w:ascii="Verdana" w:eastAsia="Times New Roman" w:hAnsi="Verdana" w:cs="Times New Roman"/>
            <w:sz w:val="22"/>
            <w:szCs w:val="22"/>
          </w:rPr>
          <w:t>https://www.gov.scot/brexit/</w:t>
        </w:r>
      </w:hyperlink>
    </w:p>
    <w:p w14:paraId="088AD953" w14:textId="33820B74" w:rsidR="00EA5D23" w:rsidRPr="00D81349" w:rsidRDefault="00EA5D23" w:rsidP="00D109E8">
      <w:pPr>
        <w:rPr>
          <w:rStyle w:val="Hyperlink"/>
          <w:rFonts w:ascii="Verdana" w:eastAsia="Times New Roman" w:hAnsi="Verdana" w:cs="Times New Roman"/>
          <w:sz w:val="22"/>
          <w:szCs w:val="22"/>
        </w:rPr>
      </w:pPr>
    </w:p>
    <w:p w14:paraId="1F05115B" w14:textId="7A8EE777" w:rsidR="00526F53" w:rsidRPr="00D81349" w:rsidRDefault="00EA5D23" w:rsidP="00EA5D23">
      <w:pPr>
        <w:rPr>
          <w:rFonts w:ascii="Verdana" w:eastAsia="Times New Roman" w:hAnsi="Verdana" w:cs="Times New Roman"/>
          <w:sz w:val="22"/>
          <w:szCs w:val="22"/>
        </w:rPr>
      </w:pPr>
      <w:r w:rsidRPr="00D81349">
        <w:rPr>
          <w:rFonts w:ascii="Verdana" w:eastAsia="Times New Roman" w:hAnsi="Verdana" w:cs="Times New Roman"/>
          <w:color w:val="000000" w:themeColor="text1"/>
          <w:sz w:val="22"/>
          <w:szCs w:val="22"/>
        </w:rPr>
        <w:t xml:space="preserve">Scottish Government advice and information on Brexit: </w:t>
      </w:r>
      <w:hyperlink r:id="rId12" w:history="1">
        <w:r w:rsidR="00526F53" w:rsidRPr="00D81349">
          <w:rPr>
            <w:rStyle w:val="Hyperlink"/>
            <w:rFonts w:ascii="Verdana" w:eastAsia="Times New Roman" w:hAnsi="Verdana" w:cs="Times New Roman"/>
            <w:sz w:val="22"/>
            <w:szCs w:val="22"/>
          </w:rPr>
          <w:t>https://stage.mygov.scot/eu-exit/</w:t>
        </w:r>
      </w:hyperlink>
      <w:r w:rsidR="00526F53" w:rsidRPr="00D81349">
        <w:rPr>
          <w:rFonts w:ascii="Verdana" w:eastAsia="Times New Roman" w:hAnsi="Verdana" w:cs="Times New Roman"/>
          <w:sz w:val="22"/>
          <w:szCs w:val="22"/>
        </w:rPr>
        <w:t xml:space="preserve"> </w:t>
      </w:r>
    </w:p>
    <w:p w14:paraId="5752CA2C" w14:textId="1E22E343" w:rsidR="00A14367" w:rsidRPr="00D81349" w:rsidRDefault="00A14367" w:rsidP="00EA5D23">
      <w:pPr>
        <w:rPr>
          <w:rFonts w:ascii="Verdana" w:eastAsia="Times New Roman" w:hAnsi="Verdana" w:cs="Times New Roman"/>
          <w:sz w:val="22"/>
          <w:szCs w:val="22"/>
        </w:rPr>
      </w:pPr>
    </w:p>
    <w:p w14:paraId="27FE2405" w14:textId="77777777" w:rsidR="00720E9B" w:rsidRPr="00D81349" w:rsidRDefault="00A14367" w:rsidP="00720E9B">
      <w:pPr>
        <w:rPr>
          <w:rFonts w:ascii="Arial" w:hAnsi="Arial" w:cs="Arial"/>
          <w:color w:val="44546A"/>
        </w:rPr>
      </w:pPr>
      <w:r w:rsidRPr="00D81349">
        <w:rPr>
          <w:rFonts w:ascii="Verdana" w:eastAsia="Times New Roman" w:hAnsi="Verdana" w:cs="Times New Roman"/>
          <w:sz w:val="22"/>
          <w:szCs w:val="22"/>
        </w:rPr>
        <w:t xml:space="preserve">Scottish Government </w:t>
      </w:r>
      <w:r w:rsidR="00720E9B" w:rsidRPr="00D81349">
        <w:rPr>
          <w:rFonts w:ascii="Verdana" w:eastAsia="Times New Roman" w:hAnsi="Verdana" w:cs="Times New Roman"/>
          <w:sz w:val="22"/>
          <w:szCs w:val="22"/>
        </w:rPr>
        <w:t xml:space="preserve">preparations for a No-Deal Brexit </w:t>
      </w:r>
      <w:hyperlink r:id="rId13" w:history="1">
        <w:r w:rsidR="00720E9B" w:rsidRPr="00D81349">
          <w:rPr>
            <w:rStyle w:val="Hyperlink"/>
            <w:rFonts w:ascii="Arial" w:hAnsi="Arial" w:cs="Arial"/>
          </w:rPr>
          <w:t>https://www.gov.scot/publications/scottish-government-overview-no-deal-preparations/</w:t>
        </w:r>
      </w:hyperlink>
    </w:p>
    <w:p w14:paraId="3685ADBF" w14:textId="77777777" w:rsidR="00512583" w:rsidRPr="00D81349" w:rsidRDefault="00512583" w:rsidP="00D109E8">
      <w:pPr>
        <w:rPr>
          <w:rFonts w:ascii="Verdana" w:eastAsia="Times New Roman" w:hAnsi="Verdana" w:cs="Times New Roman"/>
          <w:sz w:val="22"/>
          <w:szCs w:val="22"/>
        </w:rPr>
      </w:pPr>
    </w:p>
    <w:p w14:paraId="41675A2B" w14:textId="77777777" w:rsidR="00512583" w:rsidRPr="00D81349" w:rsidRDefault="00512583" w:rsidP="00D109E8">
      <w:pPr>
        <w:rPr>
          <w:rFonts w:ascii="Verdana" w:eastAsia="Times New Roman" w:hAnsi="Verdana" w:cs="Times New Roman"/>
          <w:sz w:val="22"/>
          <w:szCs w:val="22"/>
        </w:rPr>
      </w:pPr>
      <w:r w:rsidRPr="00D81349">
        <w:rPr>
          <w:rFonts w:ascii="Verdana" w:eastAsia="Times New Roman" w:hAnsi="Verdana" w:cs="Times New Roman"/>
          <w:sz w:val="22"/>
          <w:szCs w:val="22"/>
        </w:rPr>
        <w:t xml:space="preserve">Scottish Enterprise prepare for Brexit toolkit: </w:t>
      </w:r>
      <w:hyperlink r:id="rId14" w:history="1">
        <w:r w:rsidRPr="00D81349">
          <w:rPr>
            <w:rStyle w:val="Hyperlink"/>
            <w:rFonts w:ascii="Verdana" w:eastAsia="Times New Roman" w:hAnsi="Verdana" w:cs="Times New Roman"/>
            <w:sz w:val="22"/>
            <w:szCs w:val="22"/>
          </w:rPr>
          <w:t>https://www.prepareforbrexit.scot/updates/components-folder/filtered-card-list/prepare-for-brexit-toolkit</w:t>
        </w:r>
      </w:hyperlink>
    </w:p>
    <w:p w14:paraId="34FAFF09" w14:textId="77777777" w:rsidR="00512583" w:rsidRPr="00D81349" w:rsidRDefault="00512583" w:rsidP="00D109E8">
      <w:pPr>
        <w:rPr>
          <w:rFonts w:ascii="Verdana" w:eastAsia="Times New Roman" w:hAnsi="Verdana" w:cs="Times New Roman"/>
          <w:sz w:val="22"/>
          <w:szCs w:val="22"/>
        </w:rPr>
      </w:pPr>
    </w:p>
    <w:p w14:paraId="1C16C6D3" w14:textId="77777777" w:rsidR="00512583" w:rsidRPr="00D81349" w:rsidRDefault="00512583" w:rsidP="00D109E8">
      <w:pPr>
        <w:rPr>
          <w:rFonts w:ascii="Verdana" w:eastAsia="Times New Roman" w:hAnsi="Verdana" w:cs="Times New Roman"/>
          <w:sz w:val="22"/>
          <w:szCs w:val="22"/>
        </w:rPr>
      </w:pPr>
      <w:r w:rsidRPr="00D81349">
        <w:rPr>
          <w:rFonts w:ascii="Verdana" w:eastAsia="Times New Roman" w:hAnsi="Verdana" w:cs="Times New Roman"/>
          <w:sz w:val="22"/>
          <w:szCs w:val="22"/>
        </w:rPr>
        <w:t xml:space="preserve">Creative Industries Federation, guidance on Brexit: </w:t>
      </w:r>
      <w:hyperlink r:id="rId15" w:history="1">
        <w:r w:rsidRPr="00D81349">
          <w:rPr>
            <w:rStyle w:val="Hyperlink"/>
            <w:rFonts w:ascii="Verdana" w:eastAsia="Times New Roman" w:hAnsi="Verdana" w:cs="Times New Roman"/>
            <w:sz w:val="22"/>
            <w:szCs w:val="22"/>
          </w:rPr>
          <w:t>https://www.creativeindustriesfederation.com</w:t>
        </w:r>
      </w:hyperlink>
    </w:p>
    <w:p w14:paraId="30D65C3A" w14:textId="77777777" w:rsidR="00512583" w:rsidRPr="00D81349" w:rsidRDefault="00512583" w:rsidP="00D109E8">
      <w:pPr>
        <w:rPr>
          <w:rFonts w:ascii="Verdana" w:eastAsia="Times New Roman" w:hAnsi="Verdana" w:cs="Times New Roman"/>
          <w:sz w:val="22"/>
          <w:szCs w:val="22"/>
        </w:rPr>
      </w:pPr>
    </w:p>
    <w:p w14:paraId="2A9CF32A" w14:textId="10BD330C" w:rsidR="00512583" w:rsidRPr="00D81349" w:rsidRDefault="00512583" w:rsidP="00D109E8">
      <w:pPr>
        <w:rPr>
          <w:rStyle w:val="Hyperlink"/>
          <w:rFonts w:ascii="Verdana" w:eastAsia="Times New Roman" w:hAnsi="Verdana" w:cs="Times New Roman"/>
          <w:sz w:val="22"/>
          <w:szCs w:val="22"/>
        </w:rPr>
      </w:pPr>
      <w:r w:rsidRPr="00D81349">
        <w:rPr>
          <w:rFonts w:ascii="Verdana" w:eastAsia="Times New Roman" w:hAnsi="Verdana" w:cs="Times New Roman"/>
          <w:sz w:val="22"/>
          <w:szCs w:val="22"/>
        </w:rPr>
        <w:t xml:space="preserve">UK Government latest guidance on Brexit: </w:t>
      </w:r>
      <w:hyperlink r:id="rId16" w:history="1">
        <w:r w:rsidRPr="00D81349">
          <w:rPr>
            <w:rStyle w:val="Hyperlink"/>
            <w:rFonts w:ascii="Verdana" w:eastAsia="Times New Roman" w:hAnsi="Verdana" w:cs="Times New Roman"/>
            <w:sz w:val="22"/>
            <w:szCs w:val="22"/>
          </w:rPr>
          <w:t>https://www.gov.uk/world/brexit-ireland</w:t>
        </w:r>
      </w:hyperlink>
    </w:p>
    <w:p w14:paraId="455C0257" w14:textId="77777777" w:rsidR="00CC03A9" w:rsidRPr="00D81349" w:rsidRDefault="00CC03A9" w:rsidP="00D109E8">
      <w:pPr>
        <w:rPr>
          <w:rFonts w:ascii="Verdana" w:eastAsia="Times New Roman" w:hAnsi="Verdana" w:cs="Times New Roman"/>
          <w:sz w:val="22"/>
          <w:szCs w:val="22"/>
        </w:rPr>
      </w:pPr>
    </w:p>
    <w:p w14:paraId="622960C8" w14:textId="17DCB5B1" w:rsidR="00512583" w:rsidRPr="00D81349" w:rsidRDefault="00CC03A9" w:rsidP="00D109E8">
      <w:pPr>
        <w:rPr>
          <w:rFonts w:ascii="Verdana" w:eastAsia="Times New Roman" w:hAnsi="Verdana" w:cs="Times New Roman"/>
          <w:sz w:val="22"/>
          <w:szCs w:val="22"/>
        </w:rPr>
      </w:pPr>
      <w:r w:rsidRPr="00D81349">
        <w:rPr>
          <w:rFonts w:ascii="Verdana" w:eastAsia="Times New Roman" w:hAnsi="Verdana" w:cs="Times New Roman"/>
          <w:sz w:val="22"/>
          <w:szCs w:val="22"/>
        </w:rPr>
        <w:t xml:space="preserve">European Commission communication on Brexit preparations: </w:t>
      </w:r>
      <w:hyperlink r:id="rId17" w:history="1">
        <w:r w:rsidRPr="00D81349">
          <w:rPr>
            <w:rStyle w:val="Hyperlink"/>
            <w:rFonts w:ascii="Verdana" w:eastAsia="Times New Roman" w:hAnsi="Verdana" w:cs="Times New Roman"/>
            <w:sz w:val="22"/>
            <w:szCs w:val="22"/>
          </w:rPr>
          <w:t>https://eur-lex.europa.eu/legal-content/EN/TXT/PDF/?uri=CELEX%3A52018DC0890</w:t>
        </w:r>
      </w:hyperlink>
      <w:r w:rsidRPr="00D81349">
        <w:rPr>
          <w:rFonts w:ascii="Verdana" w:eastAsia="Times New Roman" w:hAnsi="Verdana" w:cs="Times New Roman"/>
          <w:sz w:val="22"/>
          <w:szCs w:val="22"/>
        </w:rPr>
        <w:t xml:space="preserve">  </w:t>
      </w:r>
    </w:p>
    <w:p w14:paraId="55A5390E" w14:textId="77777777" w:rsidR="00CC03A9" w:rsidRPr="00D81349" w:rsidRDefault="00CC03A9" w:rsidP="00D109E8">
      <w:pPr>
        <w:rPr>
          <w:rFonts w:ascii="Verdana" w:eastAsia="Times New Roman" w:hAnsi="Verdana" w:cs="Times New Roman"/>
          <w:sz w:val="22"/>
          <w:szCs w:val="22"/>
        </w:rPr>
      </w:pPr>
    </w:p>
    <w:p w14:paraId="6872C048" w14:textId="0BD7B6A8" w:rsidR="00512583" w:rsidRPr="00D81349" w:rsidRDefault="00512583" w:rsidP="00D109E8">
      <w:pPr>
        <w:rPr>
          <w:rFonts w:ascii="Verdana" w:eastAsia="Times New Roman" w:hAnsi="Verdana" w:cs="Times New Roman"/>
          <w:i/>
          <w:sz w:val="22"/>
          <w:szCs w:val="22"/>
        </w:rPr>
      </w:pPr>
      <w:r w:rsidRPr="00D81349">
        <w:rPr>
          <w:rFonts w:ascii="Verdana" w:eastAsia="Times New Roman" w:hAnsi="Verdana" w:cs="Times New Roman"/>
          <w:i/>
          <w:sz w:val="22"/>
          <w:szCs w:val="22"/>
        </w:rPr>
        <w:t>Note: thank you to Arts Council Wales upon whos</w:t>
      </w:r>
      <w:r w:rsidR="004C24FE" w:rsidRPr="00D81349">
        <w:rPr>
          <w:rFonts w:ascii="Verdana" w:eastAsia="Times New Roman" w:hAnsi="Verdana" w:cs="Times New Roman"/>
          <w:i/>
          <w:sz w:val="22"/>
          <w:szCs w:val="22"/>
        </w:rPr>
        <w:t>e</w:t>
      </w:r>
      <w:r w:rsidRPr="00D81349">
        <w:rPr>
          <w:rFonts w:ascii="Verdana" w:eastAsia="Times New Roman" w:hAnsi="Verdana" w:cs="Times New Roman"/>
          <w:i/>
          <w:sz w:val="22"/>
          <w:szCs w:val="22"/>
        </w:rPr>
        <w:t xml:space="preserve"> guidance materials this document has been based.</w:t>
      </w:r>
    </w:p>
    <w:p w14:paraId="70079178" w14:textId="1306D0E1" w:rsidR="00D8396E" w:rsidRPr="00D109E8" w:rsidRDefault="00D109E8">
      <w:pPr>
        <w:rPr>
          <w:rFonts w:ascii="Verdana" w:hAnsi="Verdana"/>
          <w:sz w:val="22"/>
          <w:szCs w:val="22"/>
        </w:rPr>
      </w:pP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"https://www.creativescotland.com/var/folders/bx/wtkjz2f974x5471z_2bn7zr5gql__7/T/com.microsoft.Word/WebArchiveCopyPasteTempFiles/page11image7933376"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6D649563" wp14:editId="46C3ED47">
            <wp:extent cx="25400" cy="245745"/>
            <wp:effectExtent l="0" t="0" r="0" b="0"/>
            <wp:docPr id="15" name="Picture 15" descr="page11image793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page11image79333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"https://www.creativescotland.com/var/folders/bx/wtkjz2f974x5471z_2bn7zr5gql__7/T/com.microsoft.Word/WebArchiveCopyPasteTempFiles/page11image7933584"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65728F70" wp14:editId="76F5A2F0">
            <wp:extent cx="25400" cy="245745"/>
            <wp:effectExtent l="0" t="0" r="0" b="0"/>
            <wp:docPr id="14" name="Picture 14" descr="page11image793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page11image79335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"https://www.creativescotland.com/var/folders/bx/wtkjz2f974x5471z_2bn7zr5gql__7/T/com.microsoft.Word/WebArchiveCopyPasteTempFiles/page11image7933792"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4878B691" wp14:editId="5A00A95F">
            <wp:extent cx="25400" cy="245745"/>
            <wp:effectExtent l="0" t="0" r="0" b="0"/>
            <wp:docPr id="13" name="Picture 13" descr="page11image79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page11image79337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"https://www.creativescotland.com/var/folders/bx/wtkjz2f974x5471z_2bn7zr5gql__7/T/com.microsoft.Word/WebArchiveCopyPasteTempFiles/page11image7934000"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666E9367" wp14:editId="3B19B3DB">
            <wp:extent cx="25400" cy="245745"/>
            <wp:effectExtent l="0" t="0" r="0" b="0"/>
            <wp:docPr id="12" name="Picture 12" descr="page11image7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page11image7934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"https://www.creativescotland.com/var/folders/bx/wtkjz2f974x5471z_2bn7zr5gql__7/T/com.microsoft.Word/WebArchiveCopyPasteTempFiles/page11image7934416"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64159F70" wp14:editId="2C928573">
            <wp:extent cx="25400" cy="245745"/>
            <wp:effectExtent l="0" t="0" r="0" b="0"/>
            <wp:docPr id="11" name="Picture 11" descr="page11image793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page11image79344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"https://www.creativescotland.com/var/folders/bx/wtkjz2f974x5471z_2bn7zr5gql__7/T/com.microsoft.Word/WebArchiveCopyPasteTempFiles/page11image7934624"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0C1646A0" wp14:editId="4DA0244B">
            <wp:extent cx="25400" cy="245745"/>
            <wp:effectExtent l="0" t="0" r="0" b="0"/>
            <wp:docPr id="10" name="Picture 10" descr="page11image79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page11image79346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"https://www.creativescotland.com/var/folders/bx/wtkjz2f974x5471z_2bn7zr5gql__7/T/com.microsoft.Word/WebArchiveCopyPasteTempFiles/page11image7934832"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139D259E" wp14:editId="0EB8E61C">
            <wp:extent cx="25400" cy="245745"/>
            <wp:effectExtent l="0" t="0" r="0" b="0"/>
            <wp:docPr id="9" name="Picture 9" descr="page11image793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page11image79348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r w:rsidRPr="00D81349">
        <w:rPr>
          <w:rFonts w:ascii="Verdana" w:eastAsia="Times New Roman" w:hAnsi="Verdana" w:cs="Times New Roman"/>
          <w:sz w:val="22"/>
          <w:szCs w:val="22"/>
        </w:rPr>
        <w:fldChar w:fldCharType="begin"/>
      </w:r>
      <w:r w:rsidR="00720E9B" w:rsidRPr="00D81349">
        <w:rPr>
          <w:rFonts w:ascii="Verdana" w:eastAsia="Times New Roman" w:hAnsi="Verdana" w:cs="Times New Roman"/>
          <w:sz w:val="22"/>
          <w:szCs w:val="22"/>
        </w:rPr>
        <w:instrText xml:space="preserve"> INCLUDEPICTURE "https://www.creativescotland.com/var/folders/bx/wtkjz2f974x5471z_2bn7zr5gql__7/T/com.microsoft.Word/WebArchiveCopyPasteTempFiles/page11image7935040" \* MERGEFORMAT </w:instrText>
      </w:r>
      <w:r w:rsidRPr="00D81349">
        <w:rPr>
          <w:rFonts w:ascii="Verdana" w:eastAsia="Times New Roman" w:hAnsi="Verdana" w:cs="Times New Roman"/>
          <w:sz w:val="22"/>
          <w:szCs w:val="22"/>
        </w:rPr>
        <w:fldChar w:fldCharType="separate"/>
      </w:r>
      <w:r w:rsidRPr="00D81349">
        <w:rPr>
          <w:rFonts w:ascii="Verdana" w:eastAsia="Times New Roman" w:hAnsi="Verdana" w:cs="Times New Roman"/>
          <w:noProof/>
          <w:sz w:val="22"/>
          <w:szCs w:val="22"/>
          <w:lang w:eastAsia="en-GB"/>
        </w:rPr>
        <w:drawing>
          <wp:inline distT="0" distB="0" distL="0" distR="0" wp14:anchorId="66606D20" wp14:editId="1C47643B">
            <wp:extent cx="25400" cy="245745"/>
            <wp:effectExtent l="0" t="0" r="0" b="0"/>
            <wp:docPr id="8" name="Picture 8" descr="page11image793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page11image79350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D81349">
        <w:rPr>
          <w:rFonts w:ascii="Verdana" w:eastAsia="Times New Roman" w:hAnsi="Verdana" w:cs="Times New Roman"/>
          <w:sz w:val="22"/>
          <w:szCs w:val="22"/>
        </w:rPr>
        <w:fldChar w:fldCharType="end"/>
      </w:r>
      <w:bookmarkStart w:id="0" w:name="_GoBack"/>
      <w:bookmarkEnd w:id="0"/>
    </w:p>
    <w:sectPr w:rsidR="00D8396E" w:rsidRPr="00D109E8" w:rsidSect="005264A8">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9E79" w14:textId="77777777" w:rsidR="002771B9" w:rsidRDefault="002771B9" w:rsidP="007103C9">
      <w:r>
        <w:separator/>
      </w:r>
    </w:p>
  </w:endnote>
  <w:endnote w:type="continuationSeparator" w:id="0">
    <w:p w14:paraId="05D39DDF" w14:textId="77777777" w:rsidR="002771B9" w:rsidRDefault="002771B9" w:rsidP="0071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108769"/>
      <w:docPartObj>
        <w:docPartGallery w:val="Page Numbers (Bottom of Page)"/>
        <w:docPartUnique/>
      </w:docPartObj>
    </w:sdtPr>
    <w:sdtEndPr>
      <w:rPr>
        <w:rStyle w:val="PageNumber"/>
      </w:rPr>
    </w:sdtEndPr>
    <w:sdtContent>
      <w:p w14:paraId="4764E956" w14:textId="77777777" w:rsidR="00AC0253" w:rsidRDefault="00AC0253" w:rsidP="005F2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87557" w14:textId="77777777" w:rsidR="007103C9" w:rsidRDefault="007103C9" w:rsidP="00AC0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3376933"/>
      <w:docPartObj>
        <w:docPartGallery w:val="Page Numbers (Bottom of Page)"/>
        <w:docPartUnique/>
      </w:docPartObj>
    </w:sdtPr>
    <w:sdtEndPr>
      <w:rPr>
        <w:rStyle w:val="PageNumber"/>
      </w:rPr>
    </w:sdtEndPr>
    <w:sdtContent>
      <w:p w14:paraId="13FE5E44" w14:textId="510D652A" w:rsidR="00AC0253" w:rsidRDefault="00AC0253" w:rsidP="005F2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03A9">
          <w:rPr>
            <w:rStyle w:val="PageNumber"/>
            <w:noProof/>
          </w:rPr>
          <w:t>9</w:t>
        </w:r>
        <w:r>
          <w:rPr>
            <w:rStyle w:val="PageNumber"/>
          </w:rPr>
          <w:fldChar w:fldCharType="end"/>
        </w:r>
      </w:p>
    </w:sdtContent>
  </w:sdt>
  <w:p w14:paraId="20731220" w14:textId="77777777" w:rsidR="007103C9" w:rsidRDefault="007103C9" w:rsidP="00AC02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3F61" w14:textId="77777777" w:rsidR="00785AF6" w:rsidRDefault="0078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F8E2" w14:textId="77777777" w:rsidR="002771B9" w:rsidRDefault="002771B9" w:rsidP="007103C9">
      <w:r>
        <w:separator/>
      </w:r>
    </w:p>
  </w:footnote>
  <w:footnote w:type="continuationSeparator" w:id="0">
    <w:p w14:paraId="3AE04126" w14:textId="77777777" w:rsidR="002771B9" w:rsidRDefault="002771B9" w:rsidP="0071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5E869" w14:textId="1D32E5B6" w:rsidR="007103C9" w:rsidRDefault="00710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351F" w14:textId="44A344D1" w:rsidR="007103C9" w:rsidRDefault="00710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5966" w14:textId="5AF8FDF1" w:rsidR="007103C9" w:rsidRDefault="0071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F2A"/>
    <w:multiLevelType w:val="multilevel"/>
    <w:tmpl w:val="8AD6CE7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906D8"/>
    <w:multiLevelType w:val="multilevel"/>
    <w:tmpl w:val="5C4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016A5"/>
    <w:multiLevelType w:val="multilevel"/>
    <w:tmpl w:val="BA5498D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05B3C"/>
    <w:multiLevelType w:val="multilevel"/>
    <w:tmpl w:val="A0D6DF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D1D04"/>
    <w:multiLevelType w:val="multilevel"/>
    <w:tmpl w:val="8F1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C4750"/>
    <w:multiLevelType w:val="multilevel"/>
    <w:tmpl w:val="06D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F3503"/>
    <w:multiLevelType w:val="multilevel"/>
    <w:tmpl w:val="CF30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2B3"/>
    <w:multiLevelType w:val="multilevel"/>
    <w:tmpl w:val="AD28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5D04A3"/>
    <w:multiLevelType w:val="multilevel"/>
    <w:tmpl w:val="277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1E029B"/>
    <w:multiLevelType w:val="multilevel"/>
    <w:tmpl w:val="4E2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3523EB"/>
    <w:multiLevelType w:val="multilevel"/>
    <w:tmpl w:val="630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B93B46"/>
    <w:multiLevelType w:val="multilevel"/>
    <w:tmpl w:val="78467E3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8740F"/>
    <w:multiLevelType w:val="multilevel"/>
    <w:tmpl w:val="775452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F26927"/>
    <w:multiLevelType w:val="multilevel"/>
    <w:tmpl w:val="8AD8FD1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783920"/>
    <w:multiLevelType w:val="multilevel"/>
    <w:tmpl w:val="769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23259"/>
    <w:multiLevelType w:val="multilevel"/>
    <w:tmpl w:val="5D6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818A6"/>
    <w:multiLevelType w:val="multilevel"/>
    <w:tmpl w:val="B5FC2D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9"/>
  </w:num>
  <w:num w:numId="4">
    <w:abstractNumId w:val="12"/>
  </w:num>
  <w:num w:numId="5">
    <w:abstractNumId w:val="3"/>
  </w:num>
  <w:num w:numId="6">
    <w:abstractNumId w:val="8"/>
  </w:num>
  <w:num w:numId="7">
    <w:abstractNumId w:val="16"/>
  </w:num>
  <w:num w:numId="8">
    <w:abstractNumId w:val="5"/>
  </w:num>
  <w:num w:numId="9">
    <w:abstractNumId w:val="1"/>
  </w:num>
  <w:num w:numId="10">
    <w:abstractNumId w:val="11"/>
  </w:num>
  <w:num w:numId="11">
    <w:abstractNumId w:val="14"/>
  </w:num>
  <w:num w:numId="12">
    <w:abstractNumId w:val="0"/>
  </w:num>
  <w:num w:numId="13">
    <w:abstractNumId w:val="15"/>
  </w:num>
  <w:num w:numId="14">
    <w:abstractNumId w:val="2"/>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E8"/>
    <w:rsid w:val="00064494"/>
    <w:rsid w:val="000E1E44"/>
    <w:rsid w:val="00110AA7"/>
    <w:rsid w:val="001663E0"/>
    <w:rsid w:val="002771B9"/>
    <w:rsid w:val="002B3116"/>
    <w:rsid w:val="0032069A"/>
    <w:rsid w:val="003427BA"/>
    <w:rsid w:val="00362CF5"/>
    <w:rsid w:val="00392EC3"/>
    <w:rsid w:val="003B08C1"/>
    <w:rsid w:val="00473D99"/>
    <w:rsid w:val="004C24FE"/>
    <w:rsid w:val="00512583"/>
    <w:rsid w:val="005264A8"/>
    <w:rsid w:val="00526F53"/>
    <w:rsid w:val="00603421"/>
    <w:rsid w:val="006573DE"/>
    <w:rsid w:val="006A4D26"/>
    <w:rsid w:val="006A5F23"/>
    <w:rsid w:val="006F3EA8"/>
    <w:rsid w:val="006F4B1D"/>
    <w:rsid w:val="007103C9"/>
    <w:rsid w:val="00720E9B"/>
    <w:rsid w:val="00785AF6"/>
    <w:rsid w:val="007944F1"/>
    <w:rsid w:val="007B22F8"/>
    <w:rsid w:val="007D7913"/>
    <w:rsid w:val="007E0832"/>
    <w:rsid w:val="008A139B"/>
    <w:rsid w:val="008D0C6E"/>
    <w:rsid w:val="008D16D6"/>
    <w:rsid w:val="009961E6"/>
    <w:rsid w:val="009A62F1"/>
    <w:rsid w:val="009E482D"/>
    <w:rsid w:val="00A05998"/>
    <w:rsid w:val="00A14367"/>
    <w:rsid w:val="00AC0253"/>
    <w:rsid w:val="00B2155C"/>
    <w:rsid w:val="00B50FA7"/>
    <w:rsid w:val="00B640AC"/>
    <w:rsid w:val="00B76B5B"/>
    <w:rsid w:val="00B77A6E"/>
    <w:rsid w:val="00B91DCD"/>
    <w:rsid w:val="00C95FFA"/>
    <w:rsid w:val="00CC03A9"/>
    <w:rsid w:val="00CF4F1D"/>
    <w:rsid w:val="00D109E8"/>
    <w:rsid w:val="00D1725D"/>
    <w:rsid w:val="00D351C2"/>
    <w:rsid w:val="00D81349"/>
    <w:rsid w:val="00D8396E"/>
    <w:rsid w:val="00DA1FAB"/>
    <w:rsid w:val="00E64810"/>
    <w:rsid w:val="00EA5D23"/>
    <w:rsid w:val="00F03273"/>
    <w:rsid w:val="00F34EC0"/>
    <w:rsid w:val="00F63E2A"/>
    <w:rsid w:val="00F87F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6EFAD"/>
  <w14:defaultImageDpi w14:val="32767"/>
  <w15:chartTrackingRefBased/>
  <w15:docId w15:val="{C1945C2C-F04A-0648-96B3-F42B1FBF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109E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109E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5998"/>
  </w:style>
  <w:style w:type="character" w:styleId="Hyperlink">
    <w:name w:val="Hyperlink"/>
    <w:basedOn w:val="DefaultParagraphFont"/>
    <w:uiPriority w:val="99"/>
    <w:unhideWhenUsed/>
    <w:rsid w:val="00A05998"/>
    <w:rPr>
      <w:color w:val="0000FF"/>
      <w:u w:val="single"/>
    </w:rPr>
  </w:style>
  <w:style w:type="character" w:customStyle="1" w:styleId="UnresolvedMention1">
    <w:name w:val="Unresolved Mention1"/>
    <w:basedOn w:val="DefaultParagraphFont"/>
    <w:uiPriority w:val="99"/>
    <w:rsid w:val="00512583"/>
    <w:rPr>
      <w:color w:val="605E5C"/>
      <w:shd w:val="clear" w:color="auto" w:fill="E1DFDD"/>
    </w:rPr>
  </w:style>
  <w:style w:type="paragraph" w:styleId="Header">
    <w:name w:val="header"/>
    <w:basedOn w:val="Normal"/>
    <w:link w:val="HeaderChar"/>
    <w:uiPriority w:val="99"/>
    <w:unhideWhenUsed/>
    <w:rsid w:val="007103C9"/>
    <w:pPr>
      <w:tabs>
        <w:tab w:val="center" w:pos="4680"/>
        <w:tab w:val="right" w:pos="9360"/>
      </w:tabs>
    </w:pPr>
  </w:style>
  <w:style w:type="character" w:customStyle="1" w:styleId="HeaderChar">
    <w:name w:val="Header Char"/>
    <w:basedOn w:val="DefaultParagraphFont"/>
    <w:link w:val="Header"/>
    <w:uiPriority w:val="99"/>
    <w:rsid w:val="007103C9"/>
  </w:style>
  <w:style w:type="paragraph" w:styleId="Footer">
    <w:name w:val="footer"/>
    <w:basedOn w:val="Normal"/>
    <w:link w:val="FooterChar"/>
    <w:uiPriority w:val="99"/>
    <w:unhideWhenUsed/>
    <w:rsid w:val="007103C9"/>
    <w:pPr>
      <w:tabs>
        <w:tab w:val="center" w:pos="4680"/>
        <w:tab w:val="right" w:pos="9360"/>
      </w:tabs>
    </w:pPr>
  </w:style>
  <w:style w:type="character" w:customStyle="1" w:styleId="FooterChar">
    <w:name w:val="Footer Char"/>
    <w:basedOn w:val="DefaultParagraphFont"/>
    <w:link w:val="Footer"/>
    <w:uiPriority w:val="99"/>
    <w:rsid w:val="007103C9"/>
  </w:style>
  <w:style w:type="character" w:styleId="PageNumber">
    <w:name w:val="page number"/>
    <w:basedOn w:val="DefaultParagraphFont"/>
    <w:uiPriority w:val="99"/>
    <w:semiHidden/>
    <w:unhideWhenUsed/>
    <w:rsid w:val="00AC0253"/>
  </w:style>
  <w:style w:type="paragraph" w:styleId="BalloonText">
    <w:name w:val="Balloon Text"/>
    <w:basedOn w:val="Normal"/>
    <w:link w:val="BalloonTextChar"/>
    <w:uiPriority w:val="99"/>
    <w:semiHidden/>
    <w:unhideWhenUsed/>
    <w:rsid w:val="00B76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B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155C"/>
    <w:rPr>
      <w:sz w:val="16"/>
      <w:szCs w:val="16"/>
    </w:rPr>
  </w:style>
  <w:style w:type="paragraph" w:styleId="CommentText">
    <w:name w:val="annotation text"/>
    <w:basedOn w:val="Normal"/>
    <w:link w:val="CommentTextChar"/>
    <w:uiPriority w:val="99"/>
    <w:semiHidden/>
    <w:unhideWhenUsed/>
    <w:rsid w:val="00B2155C"/>
    <w:rPr>
      <w:sz w:val="20"/>
      <w:szCs w:val="20"/>
    </w:rPr>
  </w:style>
  <w:style w:type="character" w:customStyle="1" w:styleId="CommentTextChar">
    <w:name w:val="Comment Text Char"/>
    <w:basedOn w:val="DefaultParagraphFont"/>
    <w:link w:val="CommentText"/>
    <w:uiPriority w:val="99"/>
    <w:semiHidden/>
    <w:rsid w:val="00B2155C"/>
    <w:rPr>
      <w:sz w:val="20"/>
      <w:szCs w:val="20"/>
    </w:rPr>
  </w:style>
  <w:style w:type="paragraph" w:styleId="CommentSubject">
    <w:name w:val="annotation subject"/>
    <w:basedOn w:val="CommentText"/>
    <w:next w:val="CommentText"/>
    <w:link w:val="CommentSubjectChar"/>
    <w:uiPriority w:val="99"/>
    <w:semiHidden/>
    <w:unhideWhenUsed/>
    <w:rsid w:val="00B2155C"/>
    <w:rPr>
      <w:b/>
      <w:bCs/>
    </w:rPr>
  </w:style>
  <w:style w:type="character" w:customStyle="1" w:styleId="CommentSubjectChar">
    <w:name w:val="Comment Subject Char"/>
    <w:basedOn w:val="CommentTextChar"/>
    <w:link w:val="CommentSubject"/>
    <w:uiPriority w:val="99"/>
    <w:semiHidden/>
    <w:rsid w:val="00B2155C"/>
    <w:rPr>
      <w:b/>
      <w:bCs/>
      <w:sz w:val="20"/>
      <w:szCs w:val="20"/>
    </w:rPr>
  </w:style>
  <w:style w:type="character" w:styleId="FollowedHyperlink">
    <w:name w:val="FollowedHyperlink"/>
    <w:basedOn w:val="DefaultParagraphFont"/>
    <w:uiPriority w:val="99"/>
    <w:semiHidden/>
    <w:unhideWhenUsed/>
    <w:rsid w:val="00B2155C"/>
    <w:rPr>
      <w:color w:val="954F72" w:themeColor="followedHyperlink"/>
      <w:u w:val="single"/>
    </w:rPr>
  </w:style>
  <w:style w:type="character" w:styleId="Mention">
    <w:name w:val="Mention"/>
    <w:basedOn w:val="DefaultParagraphFont"/>
    <w:uiPriority w:val="99"/>
    <w:semiHidden/>
    <w:unhideWhenUsed/>
    <w:rsid w:val="00526F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5836">
      <w:bodyDiv w:val="1"/>
      <w:marLeft w:val="0"/>
      <w:marRight w:val="0"/>
      <w:marTop w:val="0"/>
      <w:marBottom w:val="0"/>
      <w:divBdr>
        <w:top w:val="none" w:sz="0" w:space="0" w:color="auto"/>
        <w:left w:val="none" w:sz="0" w:space="0" w:color="auto"/>
        <w:bottom w:val="none" w:sz="0" w:space="0" w:color="auto"/>
        <w:right w:val="none" w:sz="0" w:space="0" w:color="auto"/>
      </w:divBdr>
    </w:div>
    <w:div w:id="1135101804">
      <w:bodyDiv w:val="1"/>
      <w:marLeft w:val="0"/>
      <w:marRight w:val="0"/>
      <w:marTop w:val="0"/>
      <w:marBottom w:val="0"/>
      <w:divBdr>
        <w:top w:val="none" w:sz="0" w:space="0" w:color="auto"/>
        <w:left w:val="none" w:sz="0" w:space="0" w:color="auto"/>
        <w:bottom w:val="none" w:sz="0" w:space="0" w:color="auto"/>
        <w:right w:val="none" w:sz="0" w:space="0" w:color="auto"/>
      </w:divBdr>
    </w:div>
    <w:div w:id="1218009634">
      <w:bodyDiv w:val="1"/>
      <w:marLeft w:val="0"/>
      <w:marRight w:val="0"/>
      <w:marTop w:val="0"/>
      <w:marBottom w:val="0"/>
      <w:divBdr>
        <w:top w:val="none" w:sz="0" w:space="0" w:color="auto"/>
        <w:left w:val="none" w:sz="0" w:space="0" w:color="auto"/>
        <w:bottom w:val="none" w:sz="0" w:space="0" w:color="auto"/>
        <w:right w:val="none" w:sz="0" w:space="0" w:color="auto"/>
      </w:divBdr>
    </w:div>
    <w:div w:id="1268855123">
      <w:bodyDiv w:val="1"/>
      <w:marLeft w:val="0"/>
      <w:marRight w:val="0"/>
      <w:marTop w:val="0"/>
      <w:marBottom w:val="0"/>
      <w:divBdr>
        <w:top w:val="none" w:sz="0" w:space="0" w:color="auto"/>
        <w:left w:val="none" w:sz="0" w:space="0" w:color="auto"/>
        <w:bottom w:val="none" w:sz="0" w:space="0" w:color="auto"/>
        <w:right w:val="none" w:sz="0" w:space="0" w:color="auto"/>
      </w:divBdr>
    </w:div>
    <w:div w:id="1302232366">
      <w:bodyDiv w:val="1"/>
      <w:marLeft w:val="0"/>
      <w:marRight w:val="0"/>
      <w:marTop w:val="0"/>
      <w:marBottom w:val="0"/>
      <w:divBdr>
        <w:top w:val="none" w:sz="0" w:space="0" w:color="auto"/>
        <w:left w:val="none" w:sz="0" w:space="0" w:color="auto"/>
        <w:bottom w:val="none" w:sz="0" w:space="0" w:color="auto"/>
        <w:right w:val="none" w:sz="0" w:space="0" w:color="auto"/>
      </w:divBdr>
    </w:div>
    <w:div w:id="1673530483">
      <w:bodyDiv w:val="1"/>
      <w:marLeft w:val="0"/>
      <w:marRight w:val="0"/>
      <w:marTop w:val="0"/>
      <w:marBottom w:val="0"/>
      <w:divBdr>
        <w:top w:val="none" w:sz="0" w:space="0" w:color="auto"/>
        <w:left w:val="none" w:sz="0" w:space="0" w:color="auto"/>
        <w:bottom w:val="none" w:sz="0" w:space="0" w:color="auto"/>
        <w:right w:val="none" w:sz="0" w:space="0" w:color="auto"/>
      </w:divBdr>
      <w:divsChild>
        <w:div w:id="674839774">
          <w:marLeft w:val="0"/>
          <w:marRight w:val="0"/>
          <w:marTop w:val="15"/>
          <w:marBottom w:val="0"/>
          <w:divBdr>
            <w:top w:val="none" w:sz="0" w:space="0" w:color="auto"/>
            <w:left w:val="none" w:sz="0" w:space="0" w:color="auto"/>
            <w:bottom w:val="none" w:sz="0" w:space="0" w:color="auto"/>
            <w:right w:val="none" w:sz="0" w:space="0" w:color="auto"/>
          </w:divBdr>
          <w:divsChild>
            <w:div w:id="409697627">
              <w:marLeft w:val="0"/>
              <w:marRight w:val="0"/>
              <w:marTop w:val="0"/>
              <w:marBottom w:val="0"/>
              <w:divBdr>
                <w:top w:val="none" w:sz="0" w:space="0" w:color="auto"/>
                <w:left w:val="none" w:sz="0" w:space="0" w:color="auto"/>
                <w:bottom w:val="none" w:sz="0" w:space="0" w:color="auto"/>
                <w:right w:val="none" w:sz="0" w:space="0" w:color="auto"/>
              </w:divBdr>
            </w:div>
          </w:divsChild>
        </w:div>
        <w:div w:id="866913770">
          <w:marLeft w:val="0"/>
          <w:marRight w:val="0"/>
          <w:marTop w:val="15"/>
          <w:marBottom w:val="0"/>
          <w:divBdr>
            <w:top w:val="none" w:sz="0" w:space="0" w:color="auto"/>
            <w:left w:val="none" w:sz="0" w:space="0" w:color="auto"/>
            <w:bottom w:val="none" w:sz="0" w:space="0" w:color="auto"/>
            <w:right w:val="none" w:sz="0" w:space="0" w:color="auto"/>
          </w:divBdr>
          <w:divsChild>
            <w:div w:id="5881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788">
      <w:bodyDiv w:val="1"/>
      <w:marLeft w:val="0"/>
      <w:marRight w:val="0"/>
      <w:marTop w:val="0"/>
      <w:marBottom w:val="0"/>
      <w:divBdr>
        <w:top w:val="none" w:sz="0" w:space="0" w:color="auto"/>
        <w:left w:val="none" w:sz="0" w:space="0" w:color="auto"/>
        <w:bottom w:val="none" w:sz="0" w:space="0" w:color="auto"/>
        <w:right w:val="none" w:sz="0" w:space="0" w:color="auto"/>
      </w:divBdr>
      <w:divsChild>
        <w:div w:id="2055884084">
          <w:marLeft w:val="0"/>
          <w:marRight w:val="0"/>
          <w:marTop w:val="0"/>
          <w:marBottom w:val="0"/>
          <w:divBdr>
            <w:top w:val="none" w:sz="0" w:space="0" w:color="auto"/>
            <w:left w:val="none" w:sz="0" w:space="0" w:color="auto"/>
            <w:bottom w:val="none" w:sz="0" w:space="0" w:color="auto"/>
            <w:right w:val="none" w:sz="0" w:space="0" w:color="auto"/>
          </w:divBdr>
          <w:divsChild>
            <w:div w:id="1292787011">
              <w:marLeft w:val="0"/>
              <w:marRight w:val="0"/>
              <w:marTop w:val="0"/>
              <w:marBottom w:val="0"/>
              <w:divBdr>
                <w:top w:val="none" w:sz="0" w:space="0" w:color="auto"/>
                <w:left w:val="none" w:sz="0" w:space="0" w:color="auto"/>
                <w:bottom w:val="none" w:sz="0" w:space="0" w:color="auto"/>
                <w:right w:val="none" w:sz="0" w:space="0" w:color="auto"/>
              </w:divBdr>
              <w:divsChild>
                <w:div w:id="1750040126">
                  <w:marLeft w:val="0"/>
                  <w:marRight w:val="0"/>
                  <w:marTop w:val="0"/>
                  <w:marBottom w:val="0"/>
                  <w:divBdr>
                    <w:top w:val="none" w:sz="0" w:space="0" w:color="auto"/>
                    <w:left w:val="none" w:sz="0" w:space="0" w:color="auto"/>
                    <w:bottom w:val="none" w:sz="0" w:space="0" w:color="auto"/>
                    <w:right w:val="none" w:sz="0" w:space="0" w:color="auto"/>
                  </w:divBdr>
                  <w:divsChild>
                    <w:div w:id="550386014">
                      <w:marLeft w:val="0"/>
                      <w:marRight w:val="0"/>
                      <w:marTop w:val="0"/>
                      <w:marBottom w:val="0"/>
                      <w:divBdr>
                        <w:top w:val="none" w:sz="0" w:space="0" w:color="auto"/>
                        <w:left w:val="none" w:sz="0" w:space="0" w:color="auto"/>
                        <w:bottom w:val="none" w:sz="0" w:space="0" w:color="auto"/>
                        <w:right w:val="none" w:sz="0" w:space="0" w:color="auto"/>
                      </w:divBdr>
                      <w:divsChild>
                        <w:div w:id="1710686245">
                          <w:marLeft w:val="0"/>
                          <w:marRight w:val="0"/>
                          <w:marTop w:val="0"/>
                          <w:marBottom w:val="0"/>
                          <w:divBdr>
                            <w:top w:val="none" w:sz="0" w:space="0" w:color="auto"/>
                            <w:left w:val="none" w:sz="0" w:space="0" w:color="auto"/>
                            <w:bottom w:val="none" w:sz="0" w:space="0" w:color="auto"/>
                            <w:right w:val="none" w:sz="0" w:space="0" w:color="auto"/>
                          </w:divBdr>
                        </w:div>
                      </w:divsChild>
                    </w:div>
                    <w:div w:id="811823565">
                      <w:marLeft w:val="0"/>
                      <w:marRight w:val="0"/>
                      <w:marTop w:val="0"/>
                      <w:marBottom w:val="0"/>
                      <w:divBdr>
                        <w:top w:val="none" w:sz="0" w:space="0" w:color="auto"/>
                        <w:left w:val="none" w:sz="0" w:space="0" w:color="auto"/>
                        <w:bottom w:val="none" w:sz="0" w:space="0" w:color="auto"/>
                        <w:right w:val="none" w:sz="0" w:space="0" w:color="auto"/>
                      </w:divBdr>
                      <w:divsChild>
                        <w:div w:id="19531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4598">
          <w:marLeft w:val="0"/>
          <w:marRight w:val="0"/>
          <w:marTop w:val="0"/>
          <w:marBottom w:val="0"/>
          <w:divBdr>
            <w:top w:val="none" w:sz="0" w:space="0" w:color="auto"/>
            <w:left w:val="none" w:sz="0" w:space="0" w:color="auto"/>
            <w:bottom w:val="none" w:sz="0" w:space="0" w:color="auto"/>
            <w:right w:val="none" w:sz="0" w:space="0" w:color="auto"/>
          </w:divBdr>
          <w:divsChild>
            <w:div w:id="2012829591">
              <w:marLeft w:val="0"/>
              <w:marRight w:val="0"/>
              <w:marTop w:val="0"/>
              <w:marBottom w:val="0"/>
              <w:divBdr>
                <w:top w:val="none" w:sz="0" w:space="0" w:color="auto"/>
                <w:left w:val="none" w:sz="0" w:space="0" w:color="auto"/>
                <w:bottom w:val="none" w:sz="0" w:space="0" w:color="auto"/>
                <w:right w:val="none" w:sz="0" w:space="0" w:color="auto"/>
              </w:divBdr>
              <w:divsChild>
                <w:div w:id="2055810878">
                  <w:marLeft w:val="0"/>
                  <w:marRight w:val="0"/>
                  <w:marTop w:val="0"/>
                  <w:marBottom w:val="0"/>
                  <w:divBdr>
                    <w:top w:val="none" w:sz="0" w:space="0" w:color="auto"/>
                    <w:left w:val="none" w:sz="0" w:space="0" w:color="auto"/>
                    <w:bottom w:val="none" w:sz="0" w:space="0" w:color="auto"/>
                    <w:right w:val="none" w:sz="0" w:space="0" w:color="auto"/>
                  </w:divBdr>
                  <w:divsChild>
                    <w:div w:id="781806875">
                      <w:marLeft w:val="0"/>
                      <w:marRight w:val="0"/>
                      <w:marTop w:val="0"/>
                      <w:marBottom w:val="0"/>
                      <w:divBdr>
                        <w:top w:val="none" w:sz="0" w:space="0" w:color="auto"/>
                        <w:left w:val="none" w:sz="0" w:space="0" w:color="auto"/>
                        <w:bottom w:val="none" w:sz="0" w:space="0" w:color="auto"/>
                        <w:right w:val="none" w:sz="0" w:space="0" w:color="auto"/>
                      </w:divBdr>
                      <w:divsChild>
                        <w:div w:id="1429080139">
                          <w:marLeft w:val="0"/>
                          <w:marRight w:val="0"/>
                          <w:marTop w:val="0"/>
                          <w:marBottom w:val="0"/>
                          <w:divBdr>
                            <w:top w:val="none" w:sz="0" w:space="0" w:color="auto"/>
                            <w:left w:val="none" w:sz="0" w:space="0" w:color="auto"/>
                            <w:bottom w:val="none" w:sz="0" w:space="0" w:color="auto"/>
                            <w:right w:val="none" w:sz="0" w:space="0" w:color="auto"/>
                          </w:divBdr>
                        </w:div>
                      </w:divsChild>
                    </w:div>
                    <w:div w:id="147864987">
                      <w:marLeft w:val="0"/>
                      <w:marRight w:val="0"/>
                      <w:marTop w:val="0"/>
                      <w:marBottom w:val="0"/>
                      <w:divBdr>
                        <w:top w:val="none" w:sz="0" w:space="0" w:color="auto"/>
                        <w:left w:val="none" w:sz="0" w:space="0" w:color="auto"/>
                        <w:bottom w:val="none" w:sz="0" w:space="0" w:color="auto"/>
                        <w:right w:val="none" w:sz="0" w:space="0" w:color="auto"/>
                      </w:divBdr>
                      <w:divsChild>
                        <w:div w:id="1671521237">
                          <w:marLeft w:val="0"/>
                          <w:marRight w:val="0"/>
                          <w:marTop w:val="0"/>
                          <w:marBottom w:val="0"/>
                          <w:divBdr>
                            <w:top w:val="none" w:sz="0" w:space="0" w:color="auto"/>
                            <w:left w:val="none" w:sz="0" w:space="0" w:color="auto"/>
                            <w:bottom w:val="none" w:sz="0" w:space="0" w:color="auto"/>
                            <w:right w:val="none" w:sz="0" w:space="0" w:color="auto"/>
                          </w:divBdr>
                          <w:divsChild>
                            <w:div w:id="19461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283">
                      <w:marLeft w:val="0"/>
                      <w:marRight w:val="0"/>
                      <w:marTop w:val="0"/>
                      <w:marBottom w:val="0"/>
                      <w:divBdr>
                        <w:top w:val="none" w:sz="0" w:space="0" w:color="auto"/>
                        <w:left w:val="none" w:sz="0" w:space="0" w:color="auto"/>
                        <w:bottom w:val="none" w:sz="0" w:space="0" w:color="auto"/>
                        <w:right w:val="none" w:sz="0" w:space="0" w:color="auto"/>
                      </w:divBdr>
                      <w:divsChild>
                        <w:div w:id="612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1479">
          <w:marLeft w:val="0"/>
          <w:marRight w:val="0"/>
          <w:marTop w:val="0"/>
          <w:marBottom w:val="0"/>
          <w:divBdr>
            <w:top w:val="none" w:sz="0" w:space="0" w:color="auto"/>
            <w:left w:val="none" w:sz="0" w:space="0" w:color="auto"/>
            <w:bottom w:val="none" w:sz="0" w:space="0" w:color="auto"/>
            <w:right w:val="none" w:sz="0" w:space="0" w:color="auto"/>
          </w:divBdr>
          <w:divsChild>
            <w:div w:id="1311784588">
              <w:marLeft w:val="0"/>
              <w:marRight w:val="0"/>
              <w:marTop w:val="0"/>
              <w:marBottom w:val="0"/>
              <w:divBdr>
                <w:top w:val="none" w:sz="0" w:space="0" w:color="auto"/>
                <w:left w:val="none" w:sz="0" w:space="0" w:color="auto"/>
                <w:bottom w:val="none" w:sz="0" w:space="0" w:color="auto"/>
                <w:right w:val="none" w:sz="0" w:space="0" w:color="auto"/>
              </w:divBdr>
              <w:divsChild>
                <w:div w:id="1542208652">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305938159">
                          <w:marLeft w:val="0"/>
                          <w:marRight w:val="0"/>
                          <w:marTop w:val="0"/>
                          <w:marBottom w:val="0"/>
                          <w:divBdr>
                            <w:top w:val="none" w:sz="0" w:space="0" w:color="auto"/>
                            <w:left w:val="none" w:sz="0" w:space="0" w:color="auto"/>
                            <w:bottom w:val="none" w:sz="0" w:space="0" w:color="auto"/>
                            <w:right w:val="none" w:sz="0" w:space="0" w:color="auto"/>
                          </w:divBdr>
                        </w:div>
                      </w:divsChild>
                    </w:div>
                    <w:div w:id="1945531987">
                      <w:marLeft w:val="0"/>
                      <w:marRight w:val="0"/>
                      <w:marTop w:val="0"/>
                      <w:marBottom w:val="0"/>
                      <w:divBdr>
                        <w:top w:val="none" w:sz="0" w:space="0" w:color="auto"/>
                        <w:left w:val="none" w:sz="0" w:space="0" w:color="auto"/>
                        <w:bottom w:val="none" w:sz="0" w:space="0" w:color="auto"/>
                        <w:right w:val="none" w:sz="0" w:space="0" w:color="auto"/>
                      </w:divBdr>
                      <w:divsChild>
                        <w:div w:id="390009066">
                          <w:marLeft w:val="0"/>
                          <w:marRight w:val="0"/>
                          <w:marTop w:val="0"/>
                          <w:marBottom w:val="0"/>
                          <w:divBdr>
                            <w:top w:val="none" w:sz="0" w:space="0" w:color="auto"/>
                            <w:left w:val="none" w:sz="0" w:space="0" w:color="auto"/>
                            <w:bottom w:val="none" w:sz="0" w:space="0" w:color="auto"/>
                            <w:right w:val="none" w:sz="0" w:space="0" w:color="auto"/>
                          </w:divBdr>
                        </w:div>
                      </w:divsChild>
                    </w:div>
                    <w:div w:id="1023435655">
                      <w:marLeft w:val="0"/>
                      <w:marRight w:val="0"/>
                      <w:marTop w:val="0"/>
                      <w:marBottom w:val="0"/>
                      <w:divBdr>
                        <w:top w:val="none" w:sz="0" w:space="0" w:color="auto"/>
                        <w:left w:val="none" w:sz="0" w:space="0" w:color="auto"/>
                        <w:bottom w:val="none" w:sz="0" w:space="0" w:color="auto"/>
                        <w:right w:val="none" w:sz="0" w:space="0" w:color="auto"/>
                      </w:divBdr>
                      <w:divsChild>
                        <w:div w:id="103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59858">
          <w:marLeft w:val="0"/>
          <w:marRight w:val="0"/>
          <w:marTop w:val="0"/>
          <w:marBottom w:val="0"/>
          <w:divBdr>
            <w:top w:val="none" w:sz="0" w:space="0" w:color="auto"/>
            <w:left w:val="none" w:sz="0" w:space="0" w:color="auto"/>
            <w:bottom w:val="none" w:sz="0" w:space="0" w:color="auto"/>
            <w:right w:val="none" w:sz="0" w:space="0" w:color="auto"/>
          </w:divBdr>
          <w:divsChild>
            <w:div w:id="1118646754">
              <w:marLeft w:val="0"/>
              <w:marRight w:val="0"/>
              <w:marTop w:val="0"/>
              <w:marBottom w:val="0"/>
              <w:divBdr>
                <w:top w:val="none" w:sz="0" w:space="0" w:color="auto"/>
                <w:left w:val="none" w:sz="0" w:space="0" w:color="auto"/>
                <w:bottom w:val="none" w:sz="0" w:space="0" w:color="auto"/>
                <w:right w:val="none" w:sz="0" w:space="0" w:color="auto"/>
              </w:divBdr>
              <w:divsChild>
                <w:div w:id="1631394876">
                  <w:marLeft w:val="0"/>
                  <w:marRight w:val="0"/>
                  <w:marTop w:val="0"/>
                  <w:marBottom w:val="0"/>
                  <w:divBdr>
                    <w:top w:val="none" w:sz="0" w:space="0" w:color="auto"/>
                    <w:left w:val="none" w:sz="0" w:space="0" w:color="auto"/>
                    <w:bottom w:val="none" w:sz="0" w:space="0" w:color="auto"/>
                    <w:right w:val="none" w:sz="0" w:space="0" w:color="auto"/>
                  </w:divBdr>
                  <w:divsChild>
                    <w:div w:id="76556109">
                      <w:marLeft w:val="0"/>
                      <w:marRight w:val="0"/>
                      <w:marTop w:val="0"/>
                      <w:marBottom w:val="0"/>
                      <w:divBdr>
                        <w:top w:val="none" w:sz="0" w:space="0" w:color="auto"/>
                        <w:left w:val="none" w:sz="0" w:space="0" w:color="auto"/>
                        <w:bottom w:val="none" w:sz="0" w:space="0" w:color="auto"/>
                        <w:right w:val="none" w:sz="0" w:space="0" w:color="auto"/>
                      </w:divBdr>
                      <w:divsChild>
                        <w:div w:id="171147063">
                          <w:marLeft w:val="0"/>
                          <w:marRight w:val="0"/>
                          <w:marTop w:val="0"/>
                          <w:marBottom w:val="0"/>
                          <w:divBdr>
                            <w:top w:val="none" w:sz="0" w:space="0" w:color="auto"/>
                            <w:left w:val="none" w:sz="0" w:space="0" w:color="auto"/>
                            <w:bottom w:val="none" w:sz="0" w:space="0" w:color="auto"/>
                            <w:right w:val="none" w:sz="0" w:space="0" w:color="auto"/>
                          </w:divBdr>
                        </w:div>
                      </w:divsChild>
                    </w:div>
                    <w:div w:id="32510494">
                      <w:marLeft w:val="0"/>
                      <w:marRight w:val="0"/>
                      <w:marTop w:val="0"/>
                      <w:marBottom w:val="0"/>
                      <w:divBdr>
                        <w:top w:val="none" w:sz="0" w:space="0" w:color="auto"/>
                        <w:left w:val="none" w:sz="0" w:space="0" w:color="auto"/>
                        <w:bottom w:val="none" w:sz="0" w:space="0" w:color="auto"/>
                        <w:right w:val="none" w:sz="0" w:space="0" w:color="auto"/>
                      </w:divBdr>
                      <w:divsChild>
                        <w:div w:id="1650986385">
                          <w:marLeft w:val="0"/>
                          <w:marRight w:val="0"/>
                          <w:marTop w:val="0"/>
                          <w:marBottom w:val="0"/>
                          <w:divBdr>
                            <w:top w:val="none" w:sz="0" w:space="0" w:color="auto"/>
                            <w:left w:val="none" w:sz="0" w:space="0" w:color="auto"/>
                            <w:bottom w:val="none" w:sz="0" w:space="0" w:color="auto"/>
                            <w:right w:val="none" w:sz="0" w:space="0" w:color="auto"/>
                          </w:divBdr>
                          <w:divsChild>
                            <w:div w:id="21088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4984">
                      <w:marLeft w:val="0"/>
                      <w:marRight w:val="0"/>
                      <w:marTop w:val="0"/>
                      <w:marBottom w:val="0"/>
                      <w:divBdr>
                        <w:top w:val="none" w:sz="0" w:space="0" w:color="auto"/>
                        <w:left w:val="none" w:sz="0" w:space="0" w:color="auto"/>
                        <w:bottom w:val="none" w:sz="0" w:space="0" w:color="auto"/>
                        <w:right w:val="none" w:sz="0" w:space="0" w:color="auto"/>
                      </w:divBdr>
                      <w:divsChild>
                        <w:div w:id="411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2968">
          <w:marLeft w:val="0"/>
          <w:marRight w:val="0"/>
          <w:marTop w:val="0"/>
          <w:marBottom w:val="0"/>
          <w:divBdr>
            <w:top w:val="none" w:sz="0" w:space="0" w:color="auto"/>
            <w:left w:val="none" w:sz="0" w:space="0" w:color="auto"/>
            <w:bottom w:val="none" w:sz="0" w:space="0" w:color="auto"/>
            <w:right w:val="none" w:sz="0" w:space="0" w:color="auto"/>
          </w:divBdr>
          <w:divsChild>
            <w:div w:id="1670862245">
              <w:marLeft w:val="0"/>
              <w:marRight w:val="0"/>
              <w:marTop w:val="0"/>
              <w:marBottom w:val="0"/>
              <w:divBdr>
                <w:top w:val="none" w:sz="0" w:space="0" w:color="auto"/>
                <w:left w:val="none" w:sz="0" w:space="0" w:color="auto"/>
                <w:bottom w:val="none" w:sz="0" w:space="0" w:color="auto"/>
                <w:right w:val="none" w:sz="0" w:space="0" w:color="auto"/>
              </w:divBdr>
              <w:divsChild>
                <w:div w:id="1096361032">
                  <w:marLeft w:val="0"/>
                  <w:marRight w:val="0"/>
                  <w:marTop w:val="0"/>
                  <w:marBottom w:val="0"/>
                  <w:divBdr>
                    <w:top w:val="none" w:sz="0" w:space="0" w:color="auto"/>
                    <w:left w:val="none" w:sz="0" w:space="0" w:color="auto"/>
                    <w:bottom w:val="none" w:sz="0" w:space="0" w:color="auto"/>
                    <w:right w:val="none" w:sz="0" w:space="0" w:color="auto"/>
                  </w:divBdr>
                  <w:divsChild>
                    <w:div w:id="1210453968">
                      <w:marLeft w:val="0"/>
                      <w:marRight w:val="0"/>
                      <w:marTop w:val="0"/>
                      <w:marBottom w:val="0"/>
                      <w:divBdr>
                        <w:top w:val="none" w:sz="0" w:space="0" w:color="auto"/>
                        <w:left w:val="none" w:sz="0" w:space="0" w:color="auto"/>
                        <w:bottom w:val="none" w:sz="0" w:space="0" w:color="auto"/>
                        <w:right w:val="none" w:sz="0" w:space="0" w:color="auto"/>
                      </w:divBdr>
                      <w:divsChild>
                        <w:div w:id="141623738">
                          <w:marLeft w:val="0"/>
                          <w:marRight w:val="0"/>
                          <w:marTop w:val="0"/>
                          <w:marBottom w:val="0"/>
                          <w:divBdr>
                            <w:top w:val="none" w:sz="0" w:space="0" w:color="auto"/>
                            <w:left w:val="none" w:sz="0" w:space="0" w:color="auto"/>
                            <w:bottom w:val="none" w:sz="0" w:space="0" w:color="auto"/>
                            <w:right w:val="none" w:sz="0" w:space="0" w:color="auto"/>
                          </w:divBdr>
                        </w:div>
                      </w:divsChild>
                    </w:div>
                    <w:div w:id="82918726">
                      <w:marLeft w:val="0"/>
                      <w:marRight w:val="0"/>
                      <w:marTop w:val="0"/>
                      <w:marBottom w:val="0"/>
                      <w:divBdr>
                        <w:top w:val="none" w:sz="0" w:space="0" w:color="auto"/>
                        <w:left w:val="none" w:sz="0" w:space="0" w:color="auto"/>
                        <w:bottom w:val="none" w:sz="0" w:space="0" w:color="auto"/>
                        <w:right w:val="none" w:sz="0" w:space="0" w:color="auto"/>
                      </w:divBdr>
                      <w:divsChild>
                        <w:div w:id="6882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75637">
          <w:marLeft w:val="0"/>
          <w:marRight w:val="0"/>
          <w:marTop w:val="0"/>
          <w:marBottom w:val="0"/>
          <w:divBdr>
            <w:top w:val="none" w:sz="0" w:space="0" w:color="auto"/>
            <w:left w:val="none" w:sz="0" w:space="0" w:color="auto"/>
            <w:bottom w:val="none" w:sz="0" w:space="0" w:color="auto"/>
            <w:right w:val="none" w:sz="0" w:space="0" w:color="auto"/>
          </w:divBdr>
          <w:divsChild>
            <w:div w:id="1410155264">
              <w:marLeft w:val="0"/>
              <w:marRight w:val="0"/>
              <w:marTop w:val="0"/>
              <w:marBottom w:val="0"/>
              <w:divBdr>
                <w:top w:val="none" w:sz="0" w:space="0" w:color="auto"/>
                <w:left w:val="none" w:sz="0" w:space="0" w:color="auto"/>
                <w:bottom w:val="none" w:sz="0" w:space="0" w:color="auto"/>
                <w:right w:val="none" w:sz="0" w:space="0" w:color="auto"/>
              </w:divBdr>
              <w:divsChild>
                <w:div w:id="2037803655">
                  <w:marLeft w:val="0"/>
                  <w:marRight w:val="0"/>
                  <w:marTop w:val="0"/>
                  <w:marBottom w:val="0"/>
                  <w:divBdr>
                    <w:top w:val="none" w:sz="0" w:space="0" w:color="auto"/>
                    <w:left w:val="none" w:sz="0" w:space="0" w:color="auto"/>
                    <w:bottom w:val="none" w:sz="0" w:space="0" w:color="auto"/>
                    <w:right w:val="none" w:sz="0" w:space="0" w:color="auto"/>
                  </w:divBdr>
                  <w:divsChild>
                    <w:div w:id="670452968">
                      <w:marLeft w:val="0"/>
                      <w:marRight w:val="0"/>
                      <w:marTop w:val="0"/>
                      <w:marBottom w:val="0"/>
                      <w:divBdr>
                        <w:top w:val="none" w:sz="0" w:space="0" w:color="auto"/>
                        <w:left w:val="none" w:sz="0" w:space="0" w:color="auto"/>
                        <w:bottom w:val="none" w:sz="0" w:space="0" w:color="auto"/>
                        <w:right w:val="none" w:sz="0" w:space="0" w:color="auto"/>
                      </w:divBdr>
                      <w:divsChild>
                        <w:div w:id="131948738">
                          <w:marLeft w:val="0"/>
                          <w:marRight w:val="0"/>
                          <w:marTop w:val="0"/>
                          <w:marBottom w:val="0"/>
                          <w:divBdr>
                            <w:top w:val="none" w:sz="0" w:space="0" w:color="auto"/>
                            <w:left w:val="none" w:sz="0" w:space="0" w:color="auto"/>
                            <w:bottom w:val="none" w:sz="0" w:space="0" w:color="auto"/>
                            <w:right w:val="none" w:sz="0" w:space="0" w:color="auto"/>
                          </w:divBdr>
                        </w:div>
                      </w:divsChild>
                    </w:div>
                    <w:div w:id="1997341032">
                      <w:marLeft w:val="0"/>
                      <w:marRight w:val="0"/>
                      <w:marTop w:val="0"/>
                      <w:marBottom w:val="0"/>
                      <w:divBdr>
                        <w:top w:val="none" w:sz="0" w:space="0" w:color="auto"/>
                        <w:left w:val="none" w:sz="0" w:space="0" w:color="auto"/>
                        <w:bottom w:val="none" w:sz="0" w:space="0" w:color="auto"/>
                        <w:right w:val="none" w:sz="0" w:space="0" w:color="auto"/>
                      </w:divBdr>
                      <w:divsChild>
                        <w:div w:id="633408052">
                          <w:marLeft w:val="0"/>
                          <w:marRight w:val="0"/>
                          <w:marTop w:val="0"/>
                          <w:marBottom w:val="0"/>
                          <w:divBdr>
                            <w:top w:val="none" w:sz="0" w:space="0" w:color="auto"/>
                            <w:left w:val="none" w:sz="0" w:space="0" w:color="auto"/>
                            <w:bottom w:val="none" w:sz="0" w:space="0" w:color="auto"/>
                            <w:right w:val="none" w:sz="0" w:space="0" w:color="auto"/>
                          </w:divBdr>
                          <w:divsChild>
                            <w:div w:id="6585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4401">
                      <w:marLeft w:val="0"/>
                      <w:marRight w:val="0"/>
                      <w:marTop w:val="0"/>
                      <w:marBottom w:val="0"/>
                      <w:divBdr>
                        <w:top w:val="none" w:sz="0" w:space="0" w:color="auto"/>
                        <w:left w:val="none" w:sz="0" w:space="0" w:color="auto"/>
                        <w:bottom w:val="none" w:sz="0" w:space="0" w:color="auto"/>
                        <w:right w:val="none" w:sz="0" w:space="0" w:color="auto"/>
                      </w:divBdr>
                      <w:divsChild>
                        <w:div w:id="2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1718">
          <w:marLeft w:val="0"/>
          <w:marRight w:val="0"/>
          <w:marTop w:val="0"/>
          <w:marBottom w:val="0"/>
          <w:divBdr>
            <w:top w:val="none" w:sz="0" w:space="0" w:color="auto"/>
            <w:left w:val="none" w:sz="0" w:space="0" w:color="auto"/>
            <w:bottom w:val="none" w:sz="0" w:space="0" w:color="auto"/>
            <w:right w:val="none" w:sz="0" w:space="0" w:color="auto"/>
          </w:divBdr>
          <w:divsChild>
            <w:div w:id="859078082">
              <w:marLeft w:val="0"/>
              <w:marRight w:val="0"/>
              <w:marTop w:val="0"/>
              <w:marBottom w:val="0"/>
              <w:divBdr>
                <w:top w:val="none" w:sz="0" w:space="0" w:color="auto"/>
                <w:left w:val="none" w:sz="0" w:space="0" w:color="auto"/>
                <w:bottom w:val="none" w:sz="0" w:space="0" w:color="auto"/>
                <w:right w:val="none" w:sz="0" w:space="0" w:color="auto"/>
              </w:divBdr>
              <w:divsChild>
                <w:div w:id="409625034">
                  <w:marLeft w:val="0"/>
                  <w:marRight w:val="0"/>
                  <w:marTop w:val="0"/>
                  <w:marBottom w:val="0"/>
                  <w:divBdr>
                    <w:top w:val="none" w:sz="0" w:space="0" w:color="auto"/>
                    <w:left w:val="none" w:sz="0" w:space="0" w:color="auto"/>
                    <w:bottom w:val="none" w:sz="0" w:space="0" w:color="auto"/>
                    <w:right w:val="none" w:sz="0" w:space="0" w:color="auto"/>
                  </w:divBdr>
                  <w:divsChild>
                    <w:div w:id="68427153">
                      <w:marLeft w:val="0"/>
                      <w:marRight w:val="0"/>
                      <w:marTop w:val="0"/>
                      <w:marBottom w:val="0"/>
                      <w:divBdr>
                        <w:top w:val="none" w:sz="0" w:space="0" w:color="auto"/>
                        <w:left w:val="none" w:sz="0" w:space="0" w:color="auto"/>
                        <w:bottom w:val="none" w:sz="0" w:space="0" w:color="auto"/>
                        <w:right w:val="none" w:sz="0" w:space="0" w:color="auto"/>
                      </w:divBdr>
                      <w:divsChild>
                        <w:div w:id="1057893339">
                          <w:marLeft w:val="0"/>
                          <w:marRight w:val="0"/>
                          <w:marTop w:val="0"/>
                          <w:marBottom w:val="0"/>
                          <w:divBdr>
                            <w:top w:val="none" w:sz="0" w:space="0" w:color="auto"/>
                            <w:left w:val="none" w:sz="0" w:space="0" w:color="auto"/>
                            <w:bottom w:val="none" w:sz="0" w:space="0" w:color="auto"/>
                            <w:right w:val="none" w:sz="0" w:space="0" w:color="auto"/>
                          </w:divBdr>
                        </w:div>
                      </w:divsChild>
                    </w:div>
                    <w:div w:id="1320189853">
                      <w:marLeft w:val="0"/>
                      <w:marRight w:val="0"/>
                      <w:marTop w:val="0"/>
                      <w:marBottom w:val="0"/>
                      <w:divBdr>
                        <w:top w:val="none" w:sz="0" w:space="0" w:color="auto"/>
                        <w:left w:val="none" w:sz="0" w:space="0" w:color="auto"/>
                        <w:bottom w:val="none" w:sz="0" w:space="0" w:color="auto"/>
                        <w:right w:val="none" w:sz="0" w:space="0" w:color="auto"/>
                      </w:divBdr>
                      <w:divsChild>
                        <w:div w:id="900947646">
                          <w:marLeft w:val="0"/>
                          <w:marRight w:val="0"/>
                          <w:marTop w:val="0"/>
                          <w:marBottom w:val="0"/>
                          <w:divBdr>
                            <w:top w:val="none" w:sz="0" w:space="0" w:color="auto"/>
                            <w:left w:val="none" w:sz="0" w:space="0" w:color="auto"/>
                            <w:bottom w:val="none" w:sz="0" w:space="0" w:color="auto"/>
                            <w:right w:val="none" w:sz="0" w:space="0" w:color="auto"/>
                          </w:divBdr>
                        </w:div>
                      </w:divsChild>
                    </w:div>
                    <w:div w:id="1277367046">
                      <w:marLeft w:val="0"/>
                      <w:marRight w:val="0"/>
                      <w:marTop w:val="0"/>
                      <w:marBottom w:val="0"/>
                      <w:divBdr>
                        <w:top w:val="none" w:sz="0" w:space="0" w:color="auto"/>
                        <w:left w:val="none" w:sz="0" w:space="0" w:color="auto"/>
                        <w:bottom w:val="none" w:sz="0" w:space="0" w:color="auto"/>
                        <w:right w:val="none" w:sz="0" w:space="0" w:color="auto"/>
                      </w:divBdr>
                      <w:divsChild>
                        <w:div w:id="455835605">
                          <w:marLeft w:val="0"/>
                          <w:marRight w:val="0"/>
                          <w:marTop w:val="0"/>
                          <w:marBottom w:val="0"/>
                          <w:divBdr>
                            <w:top w:val="none" w:sz="0" w:space="0" w:color="auto"/>
                            <w:left w:val="none" w:sz="0" w:space="0" w:color="auto"/>
                            <w:bottom w:val="none" w:sz="0" w:space="0" w:color="auto"/>
                            <w:right w:val="none" w:sz="0" w:space="0" w:color="auto"/>
                          </w:divBdr>
                          <w:divsChild>
                            <w:div w:id="405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768">
                      <w:marLeft w:val="0"/>
                      <w:marRight w:val="0"/>
                      <w:marTop w:val="0"/>
                      <w:marBottom w:val="0"/>
                      <w:divBdr>
                        <w:top w:val="none" w:sz="0" w:space="0" w:color="auto"/>
                        <w:left w:val="none" w:sz="0" w:space="0" w:color="auto"/>
                        <w:bottom w:val="none" w:sz="0" w:space="0" w:color="auto"/>
                        <w:right w:val="none" w:sz="0" w:space="0" w:color="auto"/>
                      </w:divBdr>
                      <w:divsChild>
                        <w:div w:id="1557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8014">
          <w:marLeft w:val="0"/>
          <w:marRight w:val="0"/>
          <w:marTop w:val="0"/>
          <w:marBottom w:val="0"/>
          <w:divBdr>
            <w:top w:val="none" w:sz="0" w:space="0" w:color="auto"/>
            <w:left w:val="none" w:sz="0" w:space="0" w:color="auto"/>
            <w:bottom w:val="none" w:sz="0" w:space="0" w:color="auto"/>
            <w:right w:val="none" w:sz="0" w:space="0" w:color="auto"/>
          </w:divBdr>
          <w:divsChild>
            <w:div w:id="1958026566">
              <w:marLeft w:val="0"/>
              <w:marRight w:val="0"/>
              <w:marTop w:val="0"/>
              <w:marBottom w:val="0"/>
              <w:divBdr>
                <w:top w:val="none" w:sz="0" w:space="0" w:color="auto"/>
                <w:left w:val="none" w:sz="0" w:space="0" w:color="auto"/>
                <w:bottom w:val="none" w:sz="0" w:space="0" w:color="auto"/>
                <w:right w:val="none" w:sz="0" w:space="0" w:color="auto"/>
              </w:divBdr>
              <w:divsChild>
                <w:div w:id="663777544">
                  <w:marLeft w:val="0"/>
                  <w:marRight w:val="0"/>
                  <w:marTop w:val="0"/>
                  <w:marBottom w:val="0"/>
                  <w:divBdr>
                    <w:top w:val="none" w:sz="0" w:space="0" w:color="auto"/>
                    <w:left w:val="none" w:sz="0" w:space="0" w:color="auto"/>
                    <w:bottom w:val="none" w:sz="0" w:space="0" w:color="auto"/>
                    <w:right w:val="none" w:sz="0" w:space="0" w:color="auto"/>
                  </w:divBdr>
                  <w:divsChild>
                    <w:div w:id="2040355460">
                      <w:marLeft w:val="0"/>
                      <w:marRight w:val="0"/>
                      <w:marTop w:val="0"/>
                      <w:marBottom w:val="0"/>
                      <w:divBdr>
                        <w:top w:val="none" w:sz="0" w:space="0" w:color="auto"/>
                        <w:left w:val="none" w:sz="0" w:space="0" w:color="auto"/>
                        <w:bottom w:val="none" w:sz="0" w:space="0" w:color="auto"/>
                        <w:right w:val="none" w:sz="0" w:space="0" w:color="auto"/>
                      </w:divBdr>
                      <w:divsChild>
                        <w:div w:id="1308903352">
                          <w:marLeft w:val="0"/>
                          <w:marRight w:val="0"/>
                          <w:marTop w:val="0"/>
                          <w:marBottom w:val="0"/>
                          <w:divBdr>
                            <w:top w:val="none" w:sz="0" w:space="0" w:color="auto"/>
                            <w:left w:val="none" w:sz="0" w:space="0" w:color="auto"/>
                            <w:bottom w:val="none" w:sz="0" w:space="0" w:color="auto"/>
                            <w:right w:val="none" w:sz="0" w:space="0" w:color="auto"/>
                          </w:divBdr>
                        </w:div>
                      </w:divsChild>
                    </w:div>
                    <w:div w:id="1084376766">
                      <w:marLeft w:val="0"/>
                      <w:marRight w:val="0"/>
                      <w:marTop w:val="0"/>
                      <w:marBottom w:val="0"/>
                      <w:divBdr>
                        <w:top w:val="none" w:sz="0" w:space="0" w:color="auto"/>
                        <w:left w:val="none" w:sz="0" w:space="0" w:color="auto"/>
                        <w:bottom w:val="none" w:sz="0" w:space="0" w:color="auto"/>
                        <w:right w:val="none" w:sz="0" w:space="0" w:color="auto"/>
                      </w:divBdr>
                      <w:divsChild>
                        <w:div w:id="1785274041">
                          <w:marLeft w:val="0"/>
                          <w:marRight w:val="0"/>
                          <w:marTop w:val="0"/>
                          <w:marBottom w:val="0"/>
                          <w:divBdr>
                            <w:top w:val="none" w:sz="0" w:space="0" w:color="auto"/>
                            <w:left w:val="none" w:sz="0" w:space="0" w:color="auto"/>
                            <w:bottom w:val="none" w:sz="0" w:space="0" w:color="auto"/>
                            <w:right w:val="none" w:sz="0" w:space="0" w:color="auto"/>
                          </w:divBdr>
                        </w:div>
                      </w:divsChild>
                    </w:div>
                    <w:div w:id="594360118">
                      <w:marLeft w:val="0"/>
                      <w:marRight w:val="0"/>
                      <w:marTop w:val="0"/>
                      <w:marBottom w:val="0"/>
                      <w:divBdr>
                        <w:top w:val="none" w:sz="0" w:space="0" w:color="auto"/>
                        <w:left w:val="none" w:sz="0" w:space="0" w:color="auto"/>
                        <w:bottom w:val="none" w:sz="0" w:space="0" w:color="auto"/>
                        <w:right w:val="none" w:sz="0" w:space="0" w:color="auto"/>
                      </w:divBdr>
                      <w:divsChild>
                        <w:div w:id="1581713756">
                          <w:marLeft w:val="0"/>
                          <w:marRight w:val="0"/>
                          <w:marTop w:val="0"/>
                          <w:marBottom w:val="0"/>
                          <w:divBdr>
                            <w:top w:val="none" w:sz="0" w:space="0" w:color="auto"/>
                            <w:left w:val="none" w:sz="0" w:space="0" w:color="auto"/>
                            <w:bottom w:val="none" w:sz="0" w:space="0" w:color="auto"/>
                            <w:right w:val="none" w:sz="0" w:space="0" w:color="auto"/>
                          </w:divBdr>
                          <w:divsChild>
                            <w:div w:id="1091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1774">
                      <w:marLeft w:val="0"/>
                      <w:marRight w:val="0"/>
                      <w:marTop w:val="0"/>
                      <w:marBottom w:val="0"/>
                      <w:divBdr>
                        <w:top w:val="none" w:sz="0" w:space="0" w:color="auto"/>
                        <w:left w:val="none" w:sz="0" w:space="0" w:color="auto"/>
                        <w:bottom w:val="none" w:sz="0" w:space="0" w:color="auto"/>
                        <w:right w:val="none" w:sz="0" w:space="0" w:color="auto"/>
                      </w:divBdr>
                      <w:divsChild>
                        <w:div w:id="768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6448">
          <w:marLeft w:val="0"/>
          <w:marRight w:val="0"/>
          <w:marTop w:val="0"/>
          <w:marBottom w:val="0"/>
          <w:divBdr>
            <w:top w:val="none" w:sz="0" w:space="0" w:color="auto"/>
            <w:left w:val="none" w:sz="0" w:space="0" w:color="auto"/>
            <w:bottom w:val="none" w:sz="0" w:space="0" w:color="auto"/>
            <w:right w:val="none" w:sz="0" w:space="0" w:color="auto"/>
          </w:divBdr>
          <w:divsChild>
            <w:div w:id="628320327">
              <w:marLeft w:val="0"/>
              <w:marRight w:val="0"/>
              <w:marTop w:val="0"/>
              <w:marBottom w:val="0"/>
              <w:divBdr>
                <w:top w:val="none" w:sz="0" w:space="0" w:color="auto"/>
                <w:left w:val="none" w:sz="0" w:space="0" w:color="auto"/>
                <w:bottom w:val="none" w:sz="0" w:space="0" w:color="auto"/>
                <w:right w:val="none" w:sz="0" w:space="0" w:color="auto"/>
              </w:divBdr>
              <w:divsChild>
                <w:div w:id="1520466406">
                  <w:marLeft w:val="0"/>
                  <w:marRight w:val="0"/>
                  <w:marTop w:val="0"/>
                  <w:marBottom w:val="0"/>
                  <w:divBdr>
                    <w:top w:val="none" w:sz="0" w:space="0" w:color="auto"/>
                    <w:left w:val="none" w:sz="0" w:space="0" w:color="auto"/>
                    <w:bottom w:val="none" w:sz="0" w:space="0" w:color="auto"/>
                    <w:right w:val="none" w:sz="0" w:space="0" w:color="auto"/>
                  </w:divBdr>
                  <w:divsChild>
                    <w:div w:id="101153801">
                      <w:marLeft w:val="0"/>
                      <w:marRight w:val="0"/>
                      <w:marTop w:val="0"/>
                      <w:marBottom w:val="0"/>
                      <w:divBdr>
                        <w:top w:val="none" w:sz="0" w:space="0" w:color="auto"/>
                        <w:left w:val="none" w:sz="0" w:space="0" w:color="auto"/>
                        <w:bottom w:val="none" w:sz="0" w:space="0" w:color="auto"/>
                        <w:right w:val="none" w:sz="0" w:space="0" w:color="auto"/>
                      </w:divBdr>
                      <w:divsChild>
                        <w:div w:id="682054348">
                          <w:marLeft w:val="0"/>
                          <w:marRight w:val="0"/>
                          <w:marTop w:val="0"/>
                          <w:marBottom w:val="0"/>
                          <w:divBdr>
                            <w:top w:val="none" w:sz="0" w:space="0" w:color="auto"/>
                            <w:left w:val="none" w:sz="0" w:space="0" w:color="auto"/>
                            <w:bottom w:val="none" w:sz="0" w:space="0" w:color="auto"/>
                            <w:right w:val="none" w:sz="0" w:space="0" w:color="auto"/>
                          </w:divBdr>
                        </w:div>
                      </w:divsChild>
                    </w:div>
                    <w:div w:id="218901959">
                      <w:marLeft w:val="0"/>
                      <w:marRight w:val="0"/>
                      <w:marTop w:val="0"/>
                      <w:marBottom w:val="0"/>
                      <w:divBdr>
                        <w:top w:val="none" w:sz="0" w:space="0" w:color="auto"/>
                        <w:left w:val="none" w:sz="0" w:space="0" w:color="auto"/>
                        <w:bottom w:val="none" w:sz="0" w:space="0" w:color="auto"/>
                        <w:right w:val="none" w:sz="0" w:space="0" w:color="auto"/>
                      </w:divBdr>
                      <w:divsChild>
                        <w:div w:id="275872577">
                          <w:marLeft w:val="0"/>
                          <w:marRight w:val="0"/>
                          <w:marTop w:val="0"/>
                          <w:marBottom w:val="0"/>
                          <w:divBdr>
                            <w:top w:val="none" w:sz="0" w:space="0" w:color="auto"/>
                            <w:left w:val="none" w:sz="0" w:space="0" w:color="auto"/>
                            <w:bottom w:val="none" w:sz="0" w:space="0" w:color="auto"/>
                            <w:right w:val="none" w:sz="0" w:space="0" w:color="auto"/>
                          </w:divBdr>
                        </w:div>
                      </w:divsChild>
                    </w:div>
                    <w:div w:id="1655603075">
                      <w:marLeft w:val="0"/>
                      <w:marRight w:val="0"/>
                      <w:marTop w:val="0"/>
                      <w:marBottom w:val="0"/>
                      <w:divBdr>
                        <w:top w:val="none" w:sz="0" w:space="0" w:color="auto"/>
                        <w:left w:val="none" w:sz="0" w:space="0" w:color="auto"/>
                        <w:bottom w:val="none" w:sz="0" w:space="0" w:color="auto"/>
                        <w:right w:val="none" w:sz="0" w:space="0" w:color="auto"/>
                      </w:divBdr>
                      <w:divsChild>
                        <w:div w:id="1953632173">
                          <w:marLeft w:val="0"/>
                          <w:marRight w:val="0"/>
                          <w:marTop w:val="0"/>
                          <w:marBottom w:val="0"/>
                          <w:divBdr>
                            <w:top w:val="none" w:sz="0" w:space="0" w:color="auto"/>
                            <w:left w:val="none" w:sz="0" w:space="0" w:color="auto"/>
                            <w:bottom w:val="none" w:sz="0" w:space="0" w:color="auto"/>
                            <w:right w:val="none" w:sz="0" w:space="0" w:color="auto"/>
                          </w:divBdr>
                          <w:divsChild>
                            <w:div w:id="19350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476">
                      <w:marLeft w:val="0"/>
                      <w:marRight w:val="0"/>
                      <w:marTop w:val="0"/>
                      <w:marBottom w:val="0"/>
                      <w:divBdr>
                        <w:top w:val="none" w:sz="0" w:space="0" w:color="auto"/>
                        <w:left w:val="none" w:sz="0" w:space="0" w:color="auto"/>
                        <w:bottom w:val="none" w:sz="0" w:space="0" w:color="auto"/>
                        <w:right w:val="none" w:sz="0" w:space="0" w:color="auto"/>
                      </w:divBdr>
                      <w:divsChild>
                        <w:div w:id="21180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2328">
          <w:marLeft w:val="0"/>
          <w:marRight w:val="0"/>
          <w:marTop w:val="0"/>
          <w:marBottom w:val="0"/>
          <w:divBdr>
            <w:top w:val="none" w:sz="0" w:space="0" w:color="auto"/>
            <w:left w:val="none" w:sz="0" w:space="0" w:color="auto"/>
            <w:bottom w:val="none" w:sz="0" w:space="0" w:color="auto"/>
            <w:right w:val="none" w:sz="0" w:space="0" w:color="auto"/>
          </w:divBdr>
          <w:divsChild>
            <w:div w:id="27341566">
              <w:marLeft w:val="0"/>
              <w:marRight w:val="0"/>
              <w:marTop w:val="0"/>
              <w:marBottom w:val="0"/>
              <w:divBdr>
                <w:top w:val="none" w:sz="0" w:space="0" w:color="auto"/>
                <w:left w:val="none" w:sz="0" w:space="0" w:color="auto"/>
                <w:bottom w:val="none" w:sz="0" w:space="0" w:color="auto"/>
                <w:right w:val="none" w:sz="0" w:space="0" w:color="auto"/>
              </w:divBdr>
              <w:divsChild>
                <w:div w:id="1908109747">
                  <w:marLeft w:val="0"/>
                  <w:marRight w:val="0"/>
                  <w:marTop w:val="0"/>
                  <w:marBottom w:val="0"/>
                  <w:divBdr>
                    <w:top w:val="none" w:sz="0" w:space="0" w:color="auto"/>
                    <w:left w:val="none" w:sz="0" w:space="0" w:color="auto"/>
                    <w:bottom w:val="none" w:sz="0" w:space="0" w:color="auto"/>
                    <w:right w:val="none" w:sz="0" w:space="0" w:color="auto"/>
                  </w:divBdr>
                  <w:divsChild>
                    <w:div w:id="1404108945">
                      <w:marLeft w:val="0"/>
                      <w:marRight w:val="0"/>
                      <w:marTop w:val="0"/>
                      <w:marBottom w:val="0"/>
                      <w:divBdr>
                        <w:top w:val="none" w:sz="0" w:space="0" w:color="auto"/>
                        <w:left w:val="none" w:sz="0" w:space="0" w:color="auto"/>
                        <w:bottom w:val="none" w:sz="0" w:space="0" w:color="auto"/>
                        <w:right w:val="none" w:sz="0" w:space="0" w:color="auto"/>
                      </w:divBdr>
                      <w:divsChild>
                        <w:div w:id="1456755226">
                          <w:marLeft w:val="0"/>
                          <w:marRight w:val="0"/>
                          <w:marTop w:val="0"/>
                          <w:marBottom w:val="0"/>
                          <w:divBdr>
                            <w:top w:val="none" w:sz="0" w:space="0" w:color="auto"/>
                            <w:left w:val="none" w:sz="0" w:space="0" w:color="auto"/>
                            <w:bottom w:val="none" w:sz="0" w:space="0" w:color="auto"/>
                            <w:right w:val="none" w:sz="0" w:space="0" w:color="auto"/>
                          </w:divBdr>
                        </w:div>
                      </w:divsChild>
                    </w:div>
                    <w:div w:id="152187907">
                      <w:marLeft w:val="0"/>
                      <w:marRight w:val="0"/>
                      <w:marTop w:val="0"/>
                      <w:marBottom w:val="0"/>
                      <w:divBdr>
                        <w:top w:val="none" w:sz="0" w:space="0" w:color="auto"/>
                        <w:left w:val="none" w:sz="0" w:space="0" w:color="auto"/>
                        <w:bottom w:val="none" w:sz="0" w:space="0" w:color="auto"/>
                        <w:right w:val="none" w:sz="0" w:space="0" w:color="auto"/>
                      </w:divBdr>
                      <w:divsChild>
                        <w:div w:id="14161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rexit/" TargetMode="External"/><Relationship Id="rId13" Type="http://schemas.openxmlformats.org/officeDocument/2006/relationships/hyperlink" Target="https://www.gov.scot/publications/scottish-government-overview-no-deal-preparation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scot/publications/scottish-government-overview-no-deal-preparations/" TargetMode="External"/><Relationship Id="rId12" Type="http://schemas.openxmlformats.org/officeDocument/2006/relationships/hyperlink" Target="https://stage.mygov.scot/eu-exit/" TargetMode="External"/><Relationship Id="rId17" Type="http://schemas.openxmlformats.org/officeDocument/2006/relationships/hyperlink" Target="https://eur-lex.europa.eu/legal-content/EN/TXT/PDF/?uri=CELEX%3A52018DC089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world/brexit-irelan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brexi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reativeindustriesfederation.com" TargetMode="External"/><Relationship Id="rId23" Type="http://schemas.openxmlformats.org/officeDocument/2006/relationships/footer" Target="footer2.xml"/><Relationship Id="rId10" Type="http://schemas.openxmlformats.org/officeDocument/2006/relationships/hyperlink" Target="https://www.creativescotland.com/__data/assets/word_doc/0003/61878/HM%20REvenue%20and%20Customs%20letter%20on%20trade%20with%20the%20EU"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scot/binaries/content/documents/govscot/publications/publication/2019/10/scottish-government-overview-no-deal-preparations/documents/scottish-government-overview-no-deal-preparations/scottish-government-overview-no-deal-preparations/govscot%3Adocument/scottish-government-overview-no-deal-preparations.pdf?forceDownload=true" TargetMode="External"/><Relationship Id="rId14" Type="http://schemas.openxmlformats.org/officeDocument/2006/relationships/hyperlink" Target="https://www.prepareforbrexit.scot/updates/components-folder/filtered-card-list/prepare-for-brexit-toolk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Fowler</dc:creator>
  <cp:keywords/>
  <dc:description/>
  <cp:lastModifiedBy>Ken Miller</cp:lastModifiedBy>
  <cp:revision>2</cp:revision>
  <cp:lastPrinted>2019-01-31T09:03:00Z</cp:lastPrinted>
  <dcterms:created xsi:type="dcterms:W3CDTF">2019-10-09T15:49:00Z</dcterms:created>
  <dcterms:modified xsi:type="dcterms:W3CDTF">2019-10-09T15:49:00Z</dcterms:modified>
</cp:coreProperties>
</file>